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eastAsiaTheme="minorHAnsi" w:cstheme="minorHAnsi"/>
          <w:b w:val="0"/>
          <w:bCs w:val="0"/>
          <w:sz w:val="24"/>
          <w:szCs w:val="22"/>
        </w:rPr>
        <w:id w:val="52685550"/>
        <w:docPartObj>
          <w:docPartGallery w:val="Table of Contents"/>
          <w:docPartUnique/>
        </w:docPartObj>
      </w:sdtPr>
      <w:sdtContent>
        <w:p w:rsidR="00EA4D54" w:rsidRDefault="00EA4D54" w:rsidP="009776BB">
          <w:pPr>
            <w:pStyle w:val="Sisllysluettelonotsikko"/>
            <w:jc w:val="both"/>
          </w:pPr>
          <w:r>
            <w:t>Sisältö</w:t>
          </w:r>
        </w:p>
        <w:p w:rsidR="000D226D" w:rsidRPr="000D226D" w:rsidRDefault="000D226D" w:rsidP="009776BB">
          <w:pPr>
            <w:jc w:val="both"/>
          </w:pPr>
        </w:p>
        <w:p w:rsidR="00956A99" w:rsidRDefault="00A50367">
          <w:pPr>
            <w:pStyle w:val="Sisluet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r>
            <w:fldChar w:fldCharType="begin"/>
          </w:r>
          <w:r w:rsidR="00EA4D54">
            <w:instrText xml:space="preserve"> TOC \o "1-3" \h \z \u </w:instrText>
          </w:r>
          <w:r>
            <w:fldChar w:fldCharType="separate"/>
          </w:r>
          <w:hyperlink w:anchor="_Toc262757694" w:history="1">
            <w:r w:rsidR="00956A99" w:rsidRPr="00624E06">
              <w:rPr>
                <w:rStyle w:val="Hyperlinkki"/>
                <w:noProof/>
              </w:rPr>
              <w:t>1. Johdanto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695" w:history="1">
            <w:r w:rsidR="00956A99" w:rsidRPr="00624E06">
              <w:rPr>
                <w:rStyle w:val="Hyperlinkki"/>
                <w:noProof/>
              </w:rPr>
              <w:t>2. Teoreettiset lähtökohdat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696" w:history="1">
            <w:r w:rsidR="00956A99" w:rsidRPr="00624E06">
              <w:rPr>
                <w:rStyle w:val="Hyperlinkki"/>
                <w:noProof/>
              </w:rPr>
              <w:t>2.1 Työelämälähtöisyys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697" w:history="1">
            <w:r w:rsidR="00956A99" w:rsidRPr="00624E06">
              <w:rPr>
                <w:rStyle w:val="Hyperlinkki"/>
                <w:noProof/>
              </w:rPr>
              <w:t>2.2 Elinikäinen oppiminen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698" w:history="1">
            <w:r w:rsidR="00956A99" w:rsidRPr="00624E06">
              <w:rPr>
                <w:rStyle w:val="Hyperlinkki"/>
                <w:noProof/>
              </w:rPr>
              <w:t>2.3 Asiantuntijuus, mitä se on erityisesti LVI -alalla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699" w:history="1">
            <w:r w:rsidR="00956A99" w:rsidRPr="00624E06">
              <w:rPr>
                <w:rStyle w:val="Hyperlinkki"/>
                <w:noProof/>
              </w:rPr>
              <w:t>3. Menetelmät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700" w:history="1">
            <w:r w:rsidR="00956A99" w:rsidRPr="00624E06">
              <w:rPr>
                <w:rStyle w:val="Hyperlinkki"/>
                <w:noProof/>
              </w:rPr>
              <w:t>3.1 Tutkimuskysymykset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701" w:history="1">
            <w:r w:rsidR="00956A99" w:rsidRPr="00624E06">
              <w:rPr>
                <w:rStyle w:val="Hyperlinkki"/>
                <w:noProof/>
              </w:rPr>
              <w:t>3.2 Vastaajat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702" w:history="1">
            <w:r w:rsidR="00956A99" w:rsidRPr="00624E06">
              <w:rPr>
                <w:rStyle w:val="Hyperlinkki"/>
                <w:noProof/>
              </w:rPr>
              <w:t>3.3 Aineistonkeruu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703" w:history="1">
            <w:r w:rsidR="00956A99" w:rsidRPr="00624E06">
              <w:rPr>
                <w:rStyle w:val="Hyperlinkki"/>
                <w:noProof/>
              </w:rPr>
              <w:t>3.4 Analyysi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704" w:history="1">
            <w:r w:rsidR="00956A99" w:rsidRPr="00624E06">
              <w:rPr>
                <w:rStyle w:val="Hyperlinkki"/>
                <w:noProof/>
              </w:rPr>
              <w:t>4. Tutkimuksen tulokset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705" w:history="1">
            <w:r w:rsidR="00956A99" w:rsidRPr="00624E06">
              <w:rPr>
                <w:rStyle w:val="Hyperlinkki"/>
                <w:noProof/>
              </w:rPr>
              <w:t>5. Johtopäätökset ja pohdinnat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706" w:history="1">
            <w:r w:rsidR="00956A99" w:rsidRPr="00624E06">
              <w:rPr>
                <w:rStyle w:val="Hyperlinkki"/>
                <w:noProof/>
              </w:rPr>
              <w:t>6. Tutkimuksen arviointi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A99" w:rsidRDefault="00A50367">
          <w:pPr>
            <w:pStyle w:val="Sisluet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lang w:eastAsia="fi-FI"/>
            </w:rPr>
          </w:pPr>
          <w:hyperlink w:anchor="_Toc262757707" w:history="1">
            <w:r w:rsidR="00956A99" w:rsidRPr="00624E06">
              <w:rPr>
                <w:rStyle w:val="Hyperlinkki"/>
                <w:noProof/>
              </w:rPr>
              <w:t>7. Lähteet</w:t>
            </w:r>
            <w:r w:rsidR="00956A9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6A99">
              <w:rPr>
                <w:noProof/>
                <w:webHidden/>
              </w:rPr>
              <w:instrText xml:space="preserve"> PAGEREF _Toc262757707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A9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14AF" w:rsidRDefault="00A50367" w:rsidP="009776BB">
          <w:pPr>
            <w:jc w:val="both"/>
          </w:pPr>
          <w:r>
            <w:fldChar w:fldCharType="end"/>
          </w:r>
        </w:p>
        <w:p w:rsidR="005B14AF" w:rsidRDefault="005B14AF" w:rsidP="009776BB">
          <w:pPr>
            <w:jc w:val="both"/>
          </w:pPr>
        </w:p>
        <w:p w:rsidR="005B14AF" w:rsidRDefault="005B14AF" w:rsidP="009776BB">
          <w:pPr>
            <w:jc w:val="both"/>
          </w:pPr>
        </w:p>
        <w:p w:rsidR="005B14AF" w:rsidRDefault="005B14AF" w:rsidP="009776BB">
          <w:pPr>
            <w:jc w:val="both"/>
          </w:pPr>
        </w:p>
        <w:p w:rsidR="005B14AF" w:rsidRDefault="005B14AF" w:rsidP="009776BB">
          <w:pPr>
            <w:jc w:val="both"/>
          </w:pPr>
        </w:p>
        <w:p w:rsidR="00EA4D54" w:rsidRDefault="00A50367" w:rsidP="009776BB">
          <w:pPr>
            <w:jc w:val="both"/>
          </w:pPr>
        </w:p>
      </w:sdtContent>
    </w:sdt>
    <w:p w:rsidR="005B14AF" w:rsidRDefault="005B14AF" w:rsidP="009776BB">
      <w:pPr>
        <w:pStyle w:val="Otsikko1"/>
        <w:jc w:val="both"/>
        <w:rPr>
          <w:bCs w:val="0"/>
        </w:rPr>
      </w:pPr>
    </w:p>
    <w:p w:rsidR="00CE41E2" w:rsidRPr="00CE41E2" w:rsidRDefault="00CE41E2" w:rsidP="009776BB">
      <w:pPr>
        <w:jc w:val="both"/>
      </w:pPr>
    </w:p>
    <w:p w:rsidR="005B14AF" w:rsidRDefault="005B14AF" w:rsidP="009776BB">
      <w:pPr>
        <w:jc w:val="both"/>
      </w:pPr>
    </w:p>
    <w:p w:rsidR="00FA589E" w:rsidRDefault="005B14AF" w:rsidP="009776BB">
      <w:pPr>
        <w:pStyle w:val="Otsikko1"/>
        <w:jc w:val="both"/>
      </w:pPr>
      <w:bookmarkStart w:id="0" w:name="_Toc262757694"/>
      <w:r w:rsidRPr="005B14AF">
        <w:rPr>
          <w:bCs w:val="0"/>
        </w:rPr>
        <w:lastRenderedPageBreak/>
        <w:t>1.</w:t>
      </w:r>
      <w:r>
        <w:t xml:space="preserve"> </w:t>
      </w:r>
      <w:r w:rsidR="00CB08BF">
        <w:t>Johdanto</w:t>
      </w:r>
      <w:bookmarkEnd w:id="0"/>
    </w:p>
    <w:p w:rsidR="005B14AF" w:rsidRDefault="00386D2F" w:rsidP="009776BB">
      <w:pPr>
        <w:jc w:val="both"/>
      </w:pPr>
      <w:r>
        <w:t>T</w:t>
      </w:r>
      <w:r w:rsidR="000C68B2">
        <w:t>ämän t</w:t>
      </w:r>
      <w:r>
        <w:t xml:space="preserve">utkimuksen tarkoituksena on kartoittaa, miten hyvin ammatillisen oppilaitoksen </w:t>
      </w:r>
      <w:r w:rsidR="00334ABD">
        <w:t xml:space="preserve">LVI -alan </w:t>
      </w:r>
      <w:r>
        <w:t>opetussuunnitelmassa esitet</w:t>
      </w:r>
      <w:r w:rsidR="00334ABD">
        <w:t>ty</w:t>
      </w:r>
      <w:r>
        <w:t xml:space="preserve"> tieto- ja viestintäteknisten taitojen opettaminen vastaa työnantajien tarpeita.</w:t>
      </w:r>
      <w:r w:rsidR="00334ABD">
        <w:t xml:space="preserve"> Ammatillisen opetuksen haasteena on monesti se, ettei tieto- ja vie</w:t>
      </w:r>
      <w:r w:rsidR="00334ABD">
        <w:t>s</w:t>
      </w:r>
      <w:r w:rsidR="00334ABD">
        <w:t>tintäteknisiä taitoja (TVT -taidot) opeta alan oma opettaja vaan tietoteknisiin taitoihin p</w:t>
      </w:r>
      <w:r w:rsidR="00334ABD">
        <w:t>e</w:t>
      </w:r>
      <w:r w:rsidR="00334ABD">
        <w:t xml:space="preserve">rehtynyt opettaja. </w:t>
      </w:r>
      <w:r w:rsidR="000C68B2">
        <w:t>Tällöin ammatin harjoittamiseen käytettävien ohjelmistojen harjoittelu jää monesti hyvin vähäiseksi</w:t>
      </w:r>
      <w:r w:rsidR="00AE711C">
        <w:t xml:space="preserve"> tai sitä ei harjoitella lainkaan</w:t>
      </w:r>
      <w:r w:rsidR="000C68B2">
        <w:t xml:space="preserve">. </w:t>
      </w:r>
      <w:r w:rsidR="0091174D">
        <w:t>T</w:t>
      </w:r>
      <w:r w:rsidR="000C68B2">
        <w:t>utkimuksen tehtävän</w:t>
      </w:r>
      <w:r w:rsidR="00AE711C">
        <w:t>ä</w:t>
      </w:r>
      <w:r w:rsidR="000C68B2">
        <w:t xml:space="preserve"> on kartoi</w:t>
      </w:r>
      <w:r w:rsidR="000C68B2">
        <w:t>t</w:t>
      </w:r>
      <w:r w:rsidR="000C68B2">
        <w:t xml:space="preserve">taa kuinka paljon LVI </w:t>
      </w:r>
      <w:r w:rsidR="0091174D">
        <w:t>-</w:t>
      </w:r>
      <w:r w:rsidR="000C68B2">
        <w:t>alan teollisuudessa työskentelevät tarvitsevat er</w:t>
      </w:r>
      <w:r w:rsidR="0091174D">
        <w:t>i</w:t>
      </w:r>
      <w:r w:rsidR="000C68B2">
        <w:t>l</w:t>
      </w:r>
      <w:r w:rsidR="0091174D">
        <w:t>a</w:t>
      </w:r>
      <w:r w:rsidR="000C68B2">
        <w:t>isia tietoteknisiä taitoja</w:t>
      </w:r>
      <w:r w:rsidR="0091174D">
        <w:t>, ja mikä osuus on ammattiosaamiseen liittyvien ohjelmistojen käytön osaamisella.</w:t>
      </w:r>
      <w:r w:rsidR="00AE711C">
        <w:t xml:space="preserve"> Tarkoituksena on myös perehtyä asiantuntijuuteen ja miten sitä tulisi kehittää opetuksessa TVT -taitojen osalta.</w:t>
      </w:r>
    </w:p>
    <w:p w:rsidR="00334ABD" w:rsidRDefault="00334ABD" w:rsidP="009776BB">
      <w:pPr>
        <w:jc w:val="both"/>
      </w:pPr>
    </w:p>
    <w:p w:rsidR="00AE711C" w:rsidRDefault="00D07C71" w:rsidP="009776BB">
      <w:pPr>
        <w:jc w:val="both"/>
        <w:rPr>
          <w:color w:val="FF0000"/>
        </w:rPr>
      </w:pPr>
      <w:r>
        <w:t xml:space="preserve">Tutkimusta TVT -taitojen tarpeesta ja opetuksen ja työelämän tarpeiden kohtaamisesta </w:t>
      </w:r>
      <w:r w:rsidR="00CE2976">
        <w:t>LVI -</w:t>
      </w:r>
      <w:r w:rsidR="00E07EC4">
        <w:t xml:space="preserve">alalla </w:t>
      </w:r>
      <w:r>
        <w:t xml:space="preserve">ei ole. </w:t>
      </w:r>
      <w:r w:rsidR="003D518B">
        <w:t>T</w:t>
      </w:r>
      <w:r>
        <w:t xml:space="preserve">utkimusta on tehty </w:t>
      </w:r>
      <w:r w:rsidR="003D518B">
        <w:t>mm. opettajien näkemyksistä LVI -tekniikan simula</w:t>
      </w:r>
      <w:r w:rsidR="003D518B">
        <w:t>a</w:t>
      </w:r>
      <w:r w:rsidR="003D518B">
        <w:t xml:space="preserve">tioista </w:t>
      </w:r>
      <w:r w:rsidR="00A50367">
        <w:fldChar w:fldCharType="begin"/>
      </w:r>
      <w:r w:rsidR="007475CF">
        <w:instrText>ADDIN RW.CITE{{7 Broder,Gisela. 2003}}</w:instrText>
      </w:r>
      <w:r w:rsidR="00A50367">
        <w:fldChar w:fldCharType="separate"/>
      </w:r>
      <w:r w:rsidR="00CE41E2">
        <w:t>(Broder, 2003)</w:t>
      </w:r>
      <w:r w:rsidR="00A50367">
        <w:fldChar w:fldCharType="end"/>
      </w:r>
      <w:r w:rsidR="003D518B">
        <w:t xml:space="preserve">. Sosiaalialalla on tehty monia tutkimuksia työelämälähtöisyydestä ja asiantuntijuudesta sosiaali- ja terveysalan opetuksen ja toimintojen parantamiseksi </w:t>
      </w:r>
      <w:r w:rsidR="00A50367">
        <w:fldChar w:fldCharType="begin"/>
      </w:r>
      <w:r w:rsidR="007475CF">
        <w:instrText>ADDIN RW.CITE{{121 Ahlroth,Kaisu. 1997; 265 Benner,Patricia. 1984; 264 Benner,Patricia. 1989}}</w:instrText>
      </w:r>
      <w:r w:rsidR="00A50367">
        <w:fldChar w:fldCharType="separate"/>
      </w:r>
      <w:r w:rsidR="00CE41E2">
        <w:t>(Ah</w:t>
      </w:r>
      <w:r w:rsidR="00CE41E2">
        <w:t>l</w:t>
      </w:r>
      <w:r w:rsidR="00CE41E2">
        <w:t>roth &amp; Vuokila, 1997; Benner, 1984; Benner &amp; Toivanen, 1989)</w:t>
      </w:r>
      <w:r w:rsidR="00A50367">
        <w:fldChar w:fldCharType="end"/>
      </w:r>
      <w:r w:rsidR="00AE711C" w:rsidRPr="00AE711C">
        <w:rPr>
          <w:color w:val="FF0000"/>
        </w:rPr>
        <w:t xml:space="preserve"> </w:t>
      </w:r>
    </w:p>
    <w:p w:rsidR="00AE711C" w:rsidRDefault="00AE711C" w:rsidP="009776BB">
      <w:pPr>
        <w:jc w:val="both"/>
        <w:rPr>
          <w:color w:val="FF0000"/>
        </w:rPr>
      </w:pPr>
    </w:p>
    <w:p w:rsidR="00AE711C" w:rsidRPr="00D01CD9" w:rsidRDefault="00AE711C" w:rsidP="009776BB">
      <w:pPr>
        <w:jc w:val="both"/>
        <w:rPr>
          <w:color w:val="FF0000"/>
        </w:rPr>
      </w:pPr>
      <w:r w:rsidRPr="00D01CD9">
        <w:rPr>
          <w:color w:val="FF0000"/>
        </w:rPr>
        <w:t xml:space="preserve">Missä tarvitaan tietoteknisiä taitoja, mitä tietoteknisiä taitoja tarvitaan? myynti, asennus, suunnittelu, </w:t>
      </w:r>
      <w:r w:rsidR="008B6916">
        <w:rPr>
          <w:color w:val="FF0000"/>
        </w:rPr>
        <w:t>tämä kirjoitetaan auki.</w:t>
      </w:r>
    </w:p>
    <w:p w:rsidR="00AE711C" w:rsidRPr="00D01CD9" w:rsidRDefault="00AE711C" w:rsidP="009776BB">
      <w:pPr>
        <w:jc w:val="both"/>
        <w:rPr>
          <w:color w:val="FF0000"/>
        </w:rPr>
      </w:pPr>
      <w:r w:rsidRPr="00D01CD9">
        <w:rPr>
          <w:color w:val="FF0000"/>
        </w:rPr>
        <w:t>Mihin suuntaan ala on kehittymässä alalla toimivien mielestä, mitä tietoteknisiä taitoja ta</w:t>
      </w:r>
      <w:r w:rsidRPr="00D01CD9">
        <w:rPr>
          <w:color w:val="FF0000"/>
        </w:rPr>
        <w:t>r</w:t>
      </w:r>
      <w:r w:rsidRPr="00D01CD9">
        <w:rPr>
          <w:color w:val="FF0000"/>
        </w:rPr>
        <w:t>vitaan tulevaisuudessa, jotta opetusta osataan kehittää oikeaan suuntaan.</w:t>
      </w:r>
      <w:r w:rsidR="008B6916">
        <w:rPr>
          <w:color w:val="FF0000"/>
        </w:rPr>
        <w:t xml:space="preserve"> Tämä on tutk</w:t>
      </w:r>
      <w:r w:rsidR="008B6916">
        <w:rPr>
          <w:color w:val="FF0000"/>
        </w:rPr>
        <w:t>i</w:t>
      </w:r>
      <w:r w:rsidR="008B6916">
        <w:rPr>
          <w:color w:val="FF0000"/>
        </w:rPr>
        <w:t>muskysymys.</w:t>
      </w:r>
    </w:p>
    <w:p w:rsidR="005B14AF" w:rsidRPr="005B14AF" w:rsidRDefault="005B14AF" w:rsidP="009776BB">
      <w:pPr>
        <w:jc w:val="both"/>
      </w:pPr>
    </w:p>
    <w:p w:rsidR="00CB08BF" w:rsidRDefault="00C56E57" w:rsidP="009776BB">
      <w:pPr>
        <w:pStyle w:val="Otsikko1"/>
        <w:jc w:val="both"/>
      </w:pPr>
      <w:bookmarkStart w:id="1" w:name="_Toc262757695"/>
      <w:r>
        <w:t>2.</w:t>
      </w:r>
      <w:r w:rsidR="00EA4D54">
        <w:t xml:space="preserve"> </w:t>
      </w:r>
      <w:r w:rsidR="00CB08BF">
        <w:t>Teoreettiset lähtökohdat</w:t>
      </w:r>
      <w:bookmarkEnd w:id="1"/>
    </w:p>
    <w:p w:rsidR="006173BC" w:rsidRPr="006173BC" w:rsidRDefault="006173BC" w:rsidP="009776BB">
      <w:pPr>
        <w:jc w:val="both"/>
      </w:pPr>
    </w:p>
    <w:p w:rsidR="005B14AF" w:rsidRDefault="006173BC" w:rsidP="009776BB">
      <w:pPr>
        <w:jc w:val="both"/>
      </w:pPr>
      <w:r>
        <w:t>Tämän hetkisen opetussuunnitelman perusteiden (OPS) mukaan nykyisen tieto- ja viesti</w:t>
      </w:r>
      <w:r>
        <w:t>n</w:t>
      </w:r>
      <w:r>
        <w:t>tätekniikan tulee tarjota monenlaisia mahdollisuuksia tiedon etsintään, opiskeluun, yhtei</w:t>
      </w:r>
      <w:r>
        <w:t>s</w:t>
      </w:r>
      <w:r>
        <w:t>työhän ja maailmanlaajuiseen tiedon välittämiseen ja viestintään. TVT -taitojen käyttö on osa kansalaisen perusvalmiuksia ja olennainen osa ammattitaitoa. TVT -taitojen opettam</w:t>
      </w:r>
      <w:r>
        <w:t>i</w:t>
      </w:r>
      <w:r>
        <w:t>nen on välttämätöntä erityisesti niille, joiden perusvalmiudet ovat riittämättömät ammatill</w:t>
      </w:r>
      <w:r>
        <w:t>i</w:t>
      </w:r>
      <w:r>
        <w:t>sia opintoja varten.</w:t>
      </w:r>
    </w:p>
    <w:p w:rsidR="004A3416" w:rsidRDefault="006173BC" w:rsidP="009776BB">
      <w:pPr>
        <w:jc w:val="both"/>
      </w:pPr>
      <w:r>
        <w:lastRenderedPageBreak/>
        <w:t>OPSin keskeisinä tavoitteina</w:t>
      </w:r>
      <w:r w:rsidR="00474A32">
        <w:t xml:space="preserve"> </w:t>
      </w:r>
      <w:r>
        <w:t xml:space="preserve">on, että opiskelija osaa aktiivisesti ja vastuullisesti käyttää </w:t>
      </w:r>
      <w:r w:rsidR="00474A32">
        <w:t>tieto- ja viestintätekniikkaa tiedon hankin</w:t>
      </w:r>
      <w:r w:rsidR="00B63BA5">
        <w:t>t</w:t>
      </w:r>
      <w:r w:rsidR="00474A32">
        <w:t>a</w:t>
      </w:r>
      <w:r w:rsidR="00B63BA5">
        <w:t>a</w:t>
      </w:r>
      <w:r w:rsidR="00474A32">
        <w:t>n ja käsittely</w:t>
      </w:r>
      <w:r w:rsidR="00B63BA5">
        <w:t>y</w:t>
      </w:r>
      <w:r w:rsidR="00474A32">
        <w:t>n sekä tiedon tuottamise</w:t>
      </w:r>
      <w:r w:rsidR="00B63BA5">
        <w:t>e</w:t>
      </w:r>
      <w:r w:rsidR="00474A32">
        <w:t xml:space="preserve">n ja viestinnän välineenä oman alaansa kuuluvissa tehtävissä sekä osallistuvana yhteiskunnan jäsenenä. </w:t>
      </w:r>
    </w:p>
    <w:p w:rsidR="004A3416" w:rsidRDefault="004A3416" w:rsidP="009776BB">
      <w:pPr>
        <w:jc w:val="both"/>
      </w:pPr>
    </w:p>
    <w:p w:rsidR="006173BC" w:rsidRDefault="00474A32" w:rsidP="009776BB">
      <w:pPr>
        <w:jc w:val="both"/>
      </w:pPr>
      <w:r>
        <w:t>Kiitettävän tason taitoina opiskelijan tulee osata</w:t>
      </w:r>
      <w:r w:rsidR="004428D1">
        <w:t>,</w:t>
      </w:r>
      <w:r>
        <w:t xml:space="preserve"> käsitell</w:t>
      </w:r>
      <w:r w:rsidR="004428D1">
        <w:t>ä</w:t>
      </w:r>
      <w:r>
        <w:t xml:space="preserve"> tiedostoja eli hakea, tallentaa, kopioida ja lähettää niitä sähköpostina. Opiskelija osaa käyttää testinkäsittely-, taulukk</w:t>
      </w:r>
      <w:r>
        <w:t>o</w:t>
      </w:r>
      <w:r>
        <w:t xml:space="preserve">laskenta-, piirto- ja tietokantaohjelmaa sekä liittää taulukoita ja kuvia tekstiin. </w:t>
      </w:r>
      <w:r w:rsidR="00B63BA5">
        <w:t xml:space="preserve"> Edelleen opiskelijan tulee osata käyttää monipuolisesti tietoteknisiä laitteita ja niiden tarjoamia ma</w:t>
      </w:r>
      <w:r w:rsidR="00B63BA5">
        <w:t>h</w:t>
      </w:r>
      <w:r w:rsidR="00B63BA5">
        <w:t xml:space="preserve">dollisuuksia myös itsenäisessä opiskelussa. </w:t>
      </w:r>
      <w:r w:rsidR="008D11EA">
        <w:t>Hän osaa hyödyntää tietotekniikan tarjoamia mahdollisuuksia elinikäiseen oppimiseen ja yhteistyöhön verkostojen avulla. opiskelija osaa käyttää erilaisia hakupalveluita, suhtautuu kriittisesti löytämäänsä info</w:t>
      </w:r>
      <w:r w:rsidR="008D11EA">
        <w:t>r</w:t>
      </w:r>
      <w:r w:rsidR="008D11EA">
        <w:t>maatioon ja muuttaa sitä toimivaksi. Opiskelija osaa käyttää tiedon välittämiseen erilaisia t</w:t>
      </w:r>
      <w:r w:rsidR="001C0189">
        <w:t>ietoliikenne palveluja. Keskeise</w:t>
      </w:r>
      <w:r w:rsidR="008D11EA">
        <w:t>nä sisältönä voidaan pitää tietotekniikan, erilaisten tietolähteiden ja ti</w:t>
      </w:r>
      <w:r w:rsidR="008D11EA">
        <w:t>e</w:t>
      </w:r>
      <w:r w:rsidR="008D11EA">
        <w:t>toliikennevälineiden käyttämistä omalla ammattialallaan ja yksityiselämässä.</w:t>
      </w:r>
      <w:r w:rsidR="00360649">
        <w:t xml:space="preserve"> (Talotekni</w:t>
      </w:r>
      <w:r w:rsidR="00360649">
        <w:t>i</w:t>
      </w:r>
      <w:r w:rsidR="00360649">
        <w:t>kan perustutkinto 1999, opetushallitus 1999)</w:t>
      </w:r>
    </w:p>
    <w:p w:rsidR="00502A37" w:rsidRDefault="00502A37" w:rsidP="009776BB">
      <w:pPr>
        <w:jc w:val="both"/>
      </w:pPr>
    </w:p>
    <w:p w:rsidR="002212F3" w:rsidRDefault="002212F3" w:rsidP="009776BB">
      <w:pPr>
        <w:jc w:val="both"/>
      </w:pPr>
      <w:r>
        <w:rPr>
          <w:noProof/>
          <w:lang w:eastAsia="fi-FI"/>
        </w:rPr>
        <w:drawing>
          <wp:inline distT="0" distB="0" distL="0" distR="0">
            <wp:extent cx="6019800" cy="4191000"/>
            <wp:effectExtent l="1905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098" cy="419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649" w:rsidRDefault="00360649" w:rsidP="009776BB">
      <w:pPr>
        <w:jc w:val="both"/>
      </w:pPr>
      <w:r>
        <w:lastRenderedPageBreak/>
        <w:t xml:space="preserve">Taulukko XX. Tietoteknisten taitojen arvioinnista </w:t>
      </w:r>
      <w:r w:rsidR="00DF1ECD">
        <w:t xml:space="preserve">uuden 2010 </w:t>
      </w:r>
      <w:r>
        <w:t>OPSin mukaan</w:t>
      </w:r>
    </w:p>
    <w:p w:rsidR="00F56F5B" w:rsidRDefault="002212F3" w:rsidP="009776BB">
      <w:pPr>
        <w:jc w:val="both"/>
      </w:pPr>
      <w:r>
        <w:t>(</w:t>
      </w:r>
      <w:hyperlink r:id="rId9" w:history="1">
        <w:r w:rsidRPr="00BC043B">
          <w:rPr>
            <w:rStyle w:val="Hyperlinkki"/>
          </w:rPr>
          <w:t>http://www.oph.fi/download/124260_Talotekniikka.pdf</w:t>
        </w:r>
      </w:hyperlink>
      <w:r>
        <w:t>, 27.05.2010)</w:t>
      </w:r>
    </w:p>
    <w:p w:rsidR="00E07EC4" w:rsidRDefault="00E07EC4" w:rsidP="009776BB">
      <w:pPr>
        <w:pStyle w:val="Otsikko2"/>
      </w:pPr>
      <w:bookmarkStart w:id="2" w:name="_Toc262757696"/>
      <w:r>
        <w:t>2.1 Työelämälähtöisyys</w:t>
      </w:r>
      <w:bookmarkEnd w:id="2"/>
    </w:p>
    <w:p w:rsidR="00171012" w:rsidRDefault="00171012" w:rsidP="009776BB">
      <w:pPr>
        <w:jc w:val="both"/>
      </w:pPr>
    </w:p>
    <w:p w:rsidR="009228A7" w:rsidRDefault="009228A7" w:rsidP="009776BB">
      <w:pPr>
        <w:jc w:val="both"/>
      </w:pPr>
      <w:r>
        <w:t>Opetus- ja kulttuuriministeriön kot</w:t>
      </w:r>
      <w:r w:rsidR="00171012">
        <w:t>isivuilta löytyy seuraava</w:t>
      </w:r>
      <w:r>
        <w:t xml:space="preserve"> suoralainaus ammatillisen koul</w:t>
      </w:r>
      <w:r>
        <w:t>u</w:t>
      </w:r>
      <w:r>
        <w:t>tuksen työelämälähtöisyydestä:</w:t>
      </w:r>
    </w:p>
    <w:p w:rsidR="009228A7" w:rsidRPr="00171012" w:rsidRDefault="009228A7" w:rsidP="009776BB">
      <w:pPr>
        <w:spacing w:before="100" w:beforeAutospacing="1" w:after="100" w:afterAutospacing="1" w:line="240" w:lineRule="auto"/>
        <w:ind w:left="1304"/>
        <w:jc w:val="both"/>
        <w:rPr>
          <w:rFonts w:eastAsia="Times New Roman" w:cs="Arial"/>
          <w:i/>
          <w:szCs w:val="24"/>
          <w:lang w:eastAsia="fi-FI"/>
        </w:rPr>
      </w:pPr>
      <w:r w:rsidRPr="00171012">
        <w:rPr>
          <w:rFonts w:eastAsia="Times New Roman" w:cs="Arial"/>
          <w:i/>
          <w:szCs w:val="24"/>
          <w:lang w:eastAsia="fi-FI"/>
        </w:rPr>
        <w:t>Ammatillisen koulutuksen yleisenä tavoitteena on kohottaa ammatillista osaamista, kehittää työelämää ja vastata sen osaamistarpeista, edistää työll</w:t>
      </w:r>
      <w:r w:rsidRPr="00171012">
        <w:rPr>
          <w:rFonts w:eastAsia="Times New Roman" w:cs="Arial"/>
          <w:i/>
          <w:szCs w:val="24"/>
          <w:lang w:eastAsia="fi-FI"/>
        </w:rPr>
        <w:t>i</w:t>
      </w:r>
      <w:r w:rsidRPr="00171012">
        <w:rPr>
          <w:rFonts w:eastAsia="Times New Roman" w:cs="Arial"/>
          <w:i/>
          <w:szCs w:val="24"/>
          <w:lang w:eastAsia="fi-FI"/>
        </w:rPr>
        <w:t>syyttä sekä tukea elinikäistä oppimista. Ammatilliset perustutkinnot antavat laajat perusvalmiudet alan tehtäviin ja erikoistuneempaa osaamista jollakin osa-alueella sekä yleisen jatko-opintokelpoisuuden yliopistoihin ja ammatt</w:t>
      </w:r>
      <w:r w:rsidRPr="00171012">
        <w:rPr>
          <w:rFonts w:eastAsia="Times New Roman" w:cs="Arial"/>
          <w:i/>
          <w:szCs w:val="24"/>
          <w:lang w:eastAsia="fi-FI"/>
        </w:rPr>
        <w:t>i</w:t>
      </w:r>
      <w:r w:rsidRPr="00171012">
        <w:rPr>
          <w:rFonts w:eastAsia="Times New Roman" w:cs="Arial"/>
          <w:i/>
          <w:szCs w:val="24"/>
          <w:lang w:eastAsia="fi-FI"/>
        </w:rPr>
        <w:t>korkeakouluihin.</w:t>
      </w:r>
    </w:p>
    <w:p w:rsidR="009228A7" w:rsidRPr="00171012" w:rsidRDefault="009228A7" w:rsidP="009776BB">
      <w:pPr>
        <w:spacing w:before="100" w:beforeAutospacing="1" w:after="100" w:afterAutospacing="1" w:line="240" w:lineRule="auto"/>
        <w:ind w:left="1304"/>
        <w:jc w:val="both"/>
        <w:rPr>
          <w:rFonts w:eastAsia="Times New Roman" w:cs="Arial"/>
          <w:i/>
          <w:szCs w:val="24"/>
          <w:lang w:eastAsia="fi-FI"/>
        </w:rPr>
      </w:pPr>
      <w:r w:rsidRPr="00171012">
        <w:rPr>
          <w:rFonts w:eastAsia="Times New Roman" w:cs="Arial"/>
          <w:i/>
          <w:szCs w:val="24"/>
          <w:lang w:eastAsia="fi-FI"/>
        </w:rPr>
        <w:t>Kehittämistavoitteet perustuvat valtioneuvoston hyväksymään koulutuksen ja tutkimuksen kehittämissuunnitelmaan. Vuosia 2007 - 2012 koskevassa koul</w:t>
      </w:r>
      <w:r w:rsidRPr="00171012">
        <w:rPr>
          <w:rFonts w:eastAsia="Times New Roman" w:cs="Arial"/>
          <w:i/>
          <w:szCs w:val="24"/>
          <w:lang w:eastAsia="fi-FI"/>
        </w:rPr>
        <w:t>u</w:t>
      </w:r>
      <w:r w:rsidRPr="00171012">
        <w:rPr>
          <w:rFonts w:eastAsia="Times New Roman" w:cs="Arial"/>
          <w:i/>
          <w:szCs w:val="24"/>
          <w:lang w:eastAsia="fi-FI"/>
        </w:rPr>
        <w:t>tuksen ja tutkimuksen kehittämissuunnitelmassa ammatillisen koulutuksen painopisteitä ovat mm.</w:t>
      </w:r>
    </w:p>
    <w:p w:rsidR="009228A7" w:rsidRPr="00171012" w:rsidRDefault="009228A7" w:rsidP="009776BB">
      <w:pPr>
        <w:numPr>
          <w:ilvl w:val="0"/>
          <w:numId w:val="3"/>
        </w:numPr>
        <w:tabs>
          <w:tab w:val="clear" w:pos="720"/>
          <w:tab w:val="num" w:pos="2024"/>
        </w:tabs>
        <w:spacing w:before="100" w:beforeAutospacing="1" w:after="100" w:afterAutospacing="1" w:line="240" w:lineRule="auto"/>
        <w:ind w:left="2024"/>
        <w:jc w:val="both"/>
        <w:rPr>
          <w:rFonts w:eastAsia="Times New Roman" w:cs="Arial"/>
          <w:i/>
          <w:szCs w:val="24"/>
          <w:lang w:eastAsia="fi-FI"/>
        </w:rPr>
      </w:pPr>
      <w:r w:rsidRPr="00171012">
        <w:rPr>
          <w:rFonts w:eastAsia="Times New Roman" w:cs="Arial"/>
          <w:i/>
          <w:szCs w:val="24"/>
          <w:lang w:eastAsia="fi-FI"/>
        </w:rPr>
        <w:t>koulutuksen laadun, työelämävastaavuuden ja vaikuttavuuden kehitt</w:t>
      </w:r>
      <w:r w:rsidRPr="00171012">
        <w:rPr>
          <w:rFonts w:eastAsia="Times New Roman" w:cs="Arial"/>
          <w:i/>
          <w:szCs w:val="24"/>
          <w:lang w:eastAsia="fi-FI"/>
        </w:rPr>
        <w:t>ä</w:t>
      </w:r>
      <w:r w:rsidRPr="00171012">
        <w:rPr>
          <w:rFonts w:eastAsia="Times New Roman" w:cs="Arial"/>
          <w:i/>
          <w:szCs w:val="24"/>
          <w:lang w:eastAsia="fi-FI"/>
        </w:rPr>
        <w:t>minen</w:t>
      </w:r>
    </w:p>
    <w:p w:rsidR="009228A7" w:rsidRPr="00171012" w:rsidRDefault="009228A7" w:rsidP="009776BB">
      <w:pPr>
        <w:numPr>
          <w:ilvl w:val="0"/>
          <w:numId w:val="3"/>
        </w:numPr>
        <w:tabs>
          <w:tab w:val="clear" w:pos="720"/>
          <w:tab w:val="num" w:pos="2024"/>
        </w:tabs>
        <w:spacing w:before="100" w:beforeAutospacing="1" w:after="100" w:afterAutospacing="1" w:line="240" w:lineRule="auto"/>
        <w:ind w:left="2024"/>
        <w:jc w:val="both"/>
        <w:rPr>
          <w:rFonts w:eastAsia="Times New Roman" w:cs="Arial"/>
          <w:i/>
          <w:szCs w:val="24"/>
          <w:lang w:eastAsia="fi-FI"/>
        </w:rPr>
      </w:pPr>
      <w:r w:rsidRPr="00171012">
        <w:rPr>
          <w:rFonts w:eastAsia="Times New Roman" w:cs="Arial"/>
          <w:i/>
          <w:szCs w:val="24"/>
          <w:lang w:eastAsia="fi-FI"/>
        </w:rPr>
        <w:t>ammatillisen osaamisen vahvistaminen</w:t>
      </w:r>
    </w:p>
    <w:p w:rsidR="009228A7" w:rsidRPr="00171012" w:rsidRDefault="009228A7" w:rsidP="009776BB">
      <w:pPr>
        <w:numPr>
          <w:ilvl w:val="0"/>
          <w:numId w:val="3"/>
        </w:numPr>
        <w:tabs>
          <w:tab w:val="clear" w:pos="720"/>
          <w:tab w:val="num" w:pos="2024"/>
        </w:tabs>
        <w:spacing w:before="100" w:beforeAutospacing="1" w:after="100" w:afterAutospacing="1" w:line="240" w:lineRule="auto"/>
        <w:ind w:left="2024"/>
        <w:jc w:val="both"/>
        <w:rPr>
          <w:rFonts w:eastAsia="Times New Roman" w:cs="Arial"/>
          <w:i/>
          <w:szCs w:val="24"/>
          <w:lang w:eastAsia="fi-FI"/>
        </w:rPr>
      </w:pPr>
      <w:r w:rsidRPr="00171012">
        <w:rPr>
          <w:rFonts w:eastAsia="Times New Roman" w:cs="Arial"/>
          <w:i/>
          <w:szCs w:val="24"/>
          <w:lang w:eastAsia="fi-FI"/>
        </w:rPr>
        <w:t>ammatillisen koulutuksen tehokkuuden lisääminen</w:t>
      </w:r>
    </w:p>
    <w:p w:rsidR="009228A7" w:rsidRPr="009228A7" w:rsidRDefault="009228A7" w:rsidP="009776BB">
      <w:pPr>
        <w:spacing w:before="100" w:beforeAutospacing="1" w:after="100" w:afterAutospacing="1" w:line="240" w:lineRule="auto"/>
        <w:jc w:val="both"/>
        <w:rPr>
          <w:rFonts w:eastAsia="Times New Roman" w:cs="Arial"/>
          <w:szCs w:val="24"/>
          <w:lang w:eastAsia="fi-FI"/>
        </w:rPr>
      </w:pPr>
      <w:r>
        <w:rPr>
          <w:rFonts w:eastAsia="Times New Roman" w:cs="Arial"/>
          <w:szCs w:val="24"/>
          <w:lang w:eastAsia="fi-FI"/>
        </w:rPr>
        <w:t>(</w:t>
      </w:r>
      <w:hyperlink r:id="rId10" w:history="1">
        <w:r w:rsidR="00171012" w:rsidRPr="00BC043B">
          <w:rPr>
            <w:rStyle w:val="Hyperlinkki"/>
            <w:rFonts w:eastAsia="Times New Roman" w:cs="Arial"/>
            <w:szCs w:val="24"/>
            <w:lang w:eastAsia="fi-FI"/>
          </w:rPr>
          <w:t>http://www.minedu.fi/OPM/Koulutus/ammatillinen_koulutus/?lang=fi</w:t>
        </w:r>
      </w:hyperlink>
      <w:r w:rsidR="00FC19F1">
        <w:rPr>
          <w:rFonts w:eastAsia="Times New Roman" w:cs="Arial"/>
          <w:szCs w:val="24"/>
          <w:lang w:eastAsia="fi-FI"/>
        </w:rPr>
        <w:t>,</w:t>
      </w:r>
      <w:r w:rsidR="00171012">
        <w:rPr>
          <w:rFonts w:eastAsia="Times New Roman" w:cs="Arial"/>
          <w:szCs w:val="24"/>
          <w:lang w:eastAsia="fi-FI"/>
        </w:rPr>
        <w:t xml:space="preserve"> </w:t>
      </w:r>
      <w:r>
        <w:rPr>
          <w:rFonts w:eastAsia="Times New Roman" w:cs="Arial"/>
          <w:szCs w:val="24"/>
          <w:lang w:eastAsia="fi-FI"/>
        </w:rPr>
        <w:t>27.05.2010</w:t>
      </w:r>
      <w:r w:rsidR="00171012">
        <w:rPr>
          <w:rFonts w:eastAsia="Times New Roman" w:cs="Arial"/>
          <w:szCs w:val="24"/>
          <w:lang w:eastAsia="fi-FI"/>
        </w:rPr>
        <w:t>)</w:t>
      </w:r>
    </w:p>
    <w:p w:rsidR="004428D1" w:rsidRDefault="00FC19F1" w:rsidP="009776BB">
      <w:pPr>
        <w:jc w:val="both"/>
      </w:pPr>
      <w:r>
        <w:t>Työelämässä tapahtuvat nopeat muutokset; osaamisvaatimuksien kasvaminen, työteht</w:t>
      </w:r>
      <w:r>
        <w:t>ä</w:t>
      </w:r>
      <w:r>
        <w:t xml:space="preserve">vien ja tehtäväsisältöjen vaihtuvuuden lisääntyminen, toimenkuvien muuttuminen sekä innovaatiotoiminnan merkityksen kasvu asettavat </w:t>
      </w:r>
      <w:r w:rsidR="0076768F">
        <w:t>uusia</w:t>
      </w:r>
      <w:r>
        <w:t xml:space="preserve"> haasteita ammatilliselle koulutu</w:t>
      </w:r>
      <w:r>
        <w:t>k</w:t>
      </w:r>
      <w:r>
        <w:t>selle.</w:t>
      </w:r>
      <w:r w:rsidR="00451429">
        <w:t xml:space="preserve"> Tästä löytyy perusta sille, miksi opetuksen tulisi suuntautua työelämän vaatimusten suuntaan, vahvistaen ammatillista osaamista ja työelämävastaavuutta sekä olla vielä t</w:t>
      </w:r>
      <w:r w:rsidR="00451429">
        <w:t>e</w:t>
      </w:r>
      <w:r w:rsidR="00451429">
        <w:t xml:space="preserve">hokasta, siten ettei opeteta enää niitä asioita, jotka opiskelija jo </w:t>
      </w:r>
      <w:r w:rsidR="00B83E2C">
        <w:t xml:space="preserve">hallitsee </w:t>
      </w:r>
      <w:r w:rsidR="00451429">
        <w:t>(</w:t>
      </w:r>
      <w:hyperlink r:id="rId11" w:history="1">
        <w:r w:rsidR="00451429" w:rsidRPr="00BC043B">
          <w:rPr>
            <w:rStyle w:val="Hyperlinkki"/>
          </w:rPr>
          <w:t>http://www.minedu.fi/export/sites/default/OPM/Julkaisut/2008/liitteet/opm09.pdf?lang=fi</w:t>
        </w:r>
      </w:hyperlink>
      <w:r w:rsidR="00451429">
        <w:t>, 27.05.2010)</w:t>
      </w:r>
      <w:r w:rsidR="00B83E2C">
        <w:t>.</w:t>
      </w:r>
    </w:p>
    <w:p w:rsidR="00B83E2C" w:rsidRDefault="00B83E2C" w:rsidP="009776BB">
      <w:pPr>
        <w:jc w:val="both"/>
      </w:pPr>
    </w:p>
    <w:p w:rsidR="004A3416" w:rsidRDefault="00451429" w:rsidP="004A3416">
      <w:pPr>
        <w:jc w:val="both"/>
        <w:rPr>
          <w:sz w:val="18"/>
          <w:szCs w:val="18"/>
        </w:rPr>
      </w:pPr>
      <w:r w:rsidRPr="00451429">
        <w:t xml:space="preserve">Koulutuksen </w:t>
      </w:r>
      <w:r>
        <w:t>työelämävastaavuutta vahvistetaan edelleen erityisesti työpaikalla tapahtuv</w:t>
      </w:r>
      <w:r>
        <w:t>a</w:t>
      </w:r>
      <w:r>
        <w:t>n</w:t>
      </w:r>
      <w:r w:rsidR="00BC550A">
        <w:t>a työssäoppimista ja ammattiosaamisen näyttöjä kehittämällä. Koulutuksen laadun p</w:t>
      </w:r>
      <w:r w:rsidR="00BC550A">
        <w:t>a</w:t>
      </w:r>
      <w:r w:rsidR="00BC550A">
        <w:t>rantamisen ohella on pystyttävä lisäämään koulutuksen järjestämisen tehokkuutta ja tuo</w:t>
      </w:r>
      <w:r w:rsidR="00BC550A">
        <w:t>t</w:t>
      </w:r>
      <w:r w:rsidR="00BC550A">
        <w:t>tavuutta</w:t>
      </w:r>
      <w:r w:rsidR="00B83E2C">
        <w:t xml:space="preserve"> </w:t>
      </w:r>
      <w:hyperlink r:id="rId12" w:history="1">
        <w:r w:rsidR="00B83E2C" w:rsidRPr="00B83E2C">
          <w:rPr>
            <w:rStyle w:val="Hyperlinkki"/>
            <w:sz w:val="18"/>
            <w:szCs w:val="18"/>
          </w:rPr>
          <w:t>http://www.minedu.fi/export/sites/default/OPM/Julkaisut/2008/liitteet/opm09.pdf?lang=fi</w:t>
        </w:r>
      </w:hyperlink>
      <w:r w:rsidR="00B83E2C" w:rsidRPr="00B83E2C">
        <w:rPr>
          <w:sz w:val="18"/>
          <w:szCs w:val="18"/>
        </w:rPr>
        <w:t xml:space="preserve"> 27.05.2010).</w:t>
      </w:r>
      <w:bookmarkStart w:id="3" w:name="_Toc262757697"/>
    </w:p>
    <w:p w:rsidR="004A3416" w:rsidRDefault="004A3416" w:rsidP="004A3416">
      <w:pPr>
        <w:jc w:val="both"/>
        <w:rPr>
          <w:sz w:val="18"/>
          <w:szCs w:val="18"/>
        </w:rPr>
      </w:pPr>
    </w:p>
    <w:p w:rsidR="00E07EC4" w:rsidRPr="004A3416" w:rsidRDefault="006E747D" w:rsidP="004A3416">
      <w:pPr>
        <w:pStyle w:val="Otsikko2"/>
        <w:rPr>
          <w:sz w:val="18"/>
          <w:szCs w:val="18"/>
        </w:rPr>
      </w:pPr>
      <w:r>
        <w:lastRenderedPageBreak/>
        <w:t>2.2</w:t>
      </w:r>
      <w:r w:rsidR="00B919BD">
        <w:t xml:space="preserve"> Elinikäinen oppiminen</w:t>
      </w:r>
      <w:bookmarkEnd w:id="3"/>
    </w:p>
    <w:p w:rsidR="00484081" w:rsidRPr="00484081" w:rsidRDefault="00484081" w:rsidP="00484081"/>
    <w:p w:rsidR="00484081" w:rsidRPr="00DF1ECD" w:rsidRDefault="004D086E" w:rsidP="00484081">
      <w:pPr>
        <w:jc w:val="both"/>
        <w:rPr>
          <w:sz w:val="16"/>
          <w:szCs w:val="16"/>
        </w:rPr>
      </w:pPr>
      <w:r w:rsidRPr="00DF1ECD">
        <w:rPr>
          <w:i/>
        </w:rPr>
        <w:t>Elinikäisellä oppimisen avaint</w:t>
      </w:r>
      <w:r w:rsidR="009776BB" w:rsidRPr="00DF1ECD">
        <w:rPr>
          <w:i/>
        </w:rPr>
        <w:t>a</w:t>
      </w:r>
      <w:r w:rsidRPr="00DF1ECD">
        <w:rPr>
          <w:i/>
        </w:rPr>
        <w:t>idoilla tarkoitetaan OPSin mukaan osaamista, jota tarvitaan j</w:t>
      </w:r>
      <w:r w:rsidR="009776BB" w:rsidRPr="00DF1ECD">
        <w:rPr>
          <w:i/>
        </w:rPr>
        <w:t>a</w:t>
      </w:r>
      <w:r w:rsidRPr="00DF1ECD">
        <w:rPr>
          <w:i/>
        </w:rPr>
        <w:t xml:space="preserve">tkuvasti oppimisessa, tulevaisuuden ja uusien tilanteiden haltuunotossa sekä työelämän muuttuvissa olosuhteissa selviytymisessä. </w:t>
      </w:r>
      <w:r w:rsidR="009776BB" w:rsidRPr="00DF1ECD">
        <w:rPr>
          <w:i/>
        </w:rPr>
        <w:t>Ne ovat tärkeä osa ammattitaitoa ja kuvastavat yksilön älyllistä notkeutta ja erilaisista tilanteista selviytymistä. Elinikäisen oppimisen avai</w:t>
      </w:r>
      <w:r w:rsidR="009776BB" w:rsidRPr="00DF1ECD">
        <w:rPr>
          <w:i/>
        </w:rPr>
        <w:t>n</w:t>
      </w:r>
      <w:r w:rsidR="009776BB" w:rsidRPr="00DF1ECD">
        <w:rPr>
          <w:i/>
        </w:rPr>
        <w:t>taitot lisäävät kaikilla aloilla tarvittavaa ammattisivistystä ja kansal</w:t>
      </w:r>
      <w:r w:rsidR="00484081" w:rsidRPr="00DF1ECD">
        <w:rPr>
          <w:i/>
        </w:rPr>
        <w:t>a</w:t>
      </w:r>
      <w:r w:rsidR="009776BB" w:rsidRPr="00DF1ECD">
        <w:rPr>
          <w:i/>
        </w:rPr>
        <w:t>isvalmiuksia, ja niiden avulla opiskelijat pystyvät seuraamaan yhtei</w:t>
      </w:r>
      <w:r w:rsidR="00484081" w:rsidRPr="00DF1ECD">
        <w:rPr>
          <w:i/>
        </w:rPr>
        <w:t>s</w:t>
      </w:r>
      <w:r w:rsidR="009776BB" w:rsidRPr="00DF1ECD">
        <w:rPr>
          <w:i/>
        </w:rPr>
        <w:t>kunnassa ja työelämässä tapahtuvia muuto</w:t>
      </w:r>
      <w:r w:rsidR="009776BB" w:rsidRPr="00DF1ECD">
        <w:rPr>
          <w:i/>
        </w:rPr>
        <w:t>k</w:t>
      </w:r>
      <w:r w:rsidR="009776BB" w:rsidRPr="00DF1ECD">
        <w:rPr>
          <w:i/>
        </w:rPr>
        <w:t>sia ja toimimaan muuttuvissa oloissa. Niillä on myös suuri merkitys yksilön elämän laatuun ja persoonallisuuden kehittymiseen.</w:t>
      </w:r>
      <w:r w:rsidR="00484081" w:rsidRPr="00DF1ECD">
        <w:rPr>
          <w:i/>
        </w:rPr>
        <w:t xml:space="preserve"> </w:t>
      </w:r>
      <w:r w:rsidR="00484081" w:rsidRPr="00DF1ECD">
        <w:rPr>
          <w:sz w:val="16"/>
          <w:szCs w:val="16"/>
        </w:rPr>
        <w:t>(</w:t>
      </w:r>
      <w:hyperlink r:id="rId13" w:history="1">
        <w:r w:rsidR="00484081" w:rsidRPr="00DF1ECD">
          <w:rPr>
            <w:rStyle w:val="Hyperlinkki"/>
            <w:sz w:val="16"/>
            <w:szCs w:val="16"/>
          </w:rPr>
          <w:t>http://www.oph.fi/download/124260_Talotekniikka.pdf</w:t>
        </w:r>
      </w:hyperlink>
      <w:r w:rsidR="00484081" w:rsidRPr="00DF1ECD">
        <w:rPr>
          <w:sz w:val="16"/>
          <w:szCs w:val="16"/>
        </w:rPr>
        <w:t>, 27.05.2010)</w:t>
      </w:r>
    </w:p>
    <w:p w:rsidR="00D52349" w:rsidRDefault="00D52349" w:rsidP="009776BB">
      <w:pPr>
        <w:jc w:val="both"/>
      </w:pPr>
    </w:p>
    <w:p w:rsidR="00484081" w:rsidRDefault="00484081" w:rsidP="009776BB">
      <w:pPr>
        <w:jc w:val="both"/>
      </w:pPr>
      <w:r>
        <w:t xml:space="preserve">Elinikäisen oppimisen avaintaitoja </w:t>
      </w:r>
      <w:r w:rsidR="000011B5">
        <w:t>talotekniikka-alan 2010</w:t>
      </w:r>
      <w:r w:rsidR="00D52349">
        <w:t xml:space="preserve">OPSin mukaan </w:t>
      </w:r>
      <w:r>
        <w:t>ovat</w:t>
      </w:r>
    </w:p>
    <w:p w:rsidR="00DF1ECD" w:rsidRDefault="00DF1ECD" w:rsidP="009776BB">
      <w:pPr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D52349">
        <w:rPr>
          <w:b/>
        </w:rPr>
        <w:t>oppiminen ja o</w:t>
      </w:r>
      <w:r w:rsidR="009953BA" w:rsidRPr="00D52349">
        <w:rPr>
          <w:b/>
        </w:rPr>
        <w:t>ngelmanra</w:t>
      </w:r>
      <w:r w:rsidRPr="00D52349">
        <w:rPr>
          <w:b/>
        </w:rPr>
        <w:t>t</w:t>
      </w:r>
      <w:r w:rsidR="009953BA" w:rsidRPr="00D52349">
        <w:rPr>
          <w:b/>
        </w:rPr>
        <w:t>k</w:t>
      </w:r>
      <w:r w:rsidRPr="00D52349">
        <w:rPr>
          <w:b/>
        </w:rPr>
        <w:t>aisu</w:t>
      </w:r>
    </w:p>
    <w:p w:rsidR="00956A99" w:rsidRPr="00D52349" w:rsidRDefault="00956A99" w:rsidP="00956A99">
      <w:pPr>
        <w:pStyle w:val="Luettelokappale"/>
        <w:jc w:val="both"/>
        <w:rPr>
          <w:b/>
        </w:rPr>
      </w:pPr>
    </w:p>
    <w:p w:rsidR="009953BA" w:rsidRDefault="009953BA" w:rsidP="009953BA">
      <w:pPr>
        <w:pStyle w:val="Luettelokappale"/>
        <w:jc w:val="both"/>
      </w:pPr>
      <w:r>
        <w:t>Opiskelija suunnittelee toimintaansa sekä kehittää itseään ja työtään. Hän kykenee arvioimaan omaa osaamistaan. Opiskelija ratkaisee työssään ongelmia sekä tekee valintoja ja päätöksiä. Hän toimii työssään joustavasti, innovatiivisesti ja uutta lu</w:t>
      </w:r>
      <w:r>
        <w:t>o</w:t>
      </w:r>
      <w:r>
        <w:t>vasti. Opiskeli</w:t>
      </w:r>
      <w:r w:rsidR="00477047">
        <w:t>ja</w:t>
      </w:r>
      <w:r>
        <w:t xml:space="preserve"> hankkii tietoa, jäsentää, arvioi ja soveltaa sitä.</w:t>
      </w:r>
    </w:p>
    <w:p w:rsidR="009953BA" w:rsidRDefault="009953BA" w:rsidP="009953BA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D52349">
        <w:rPr>
          <w:b/>
        </w:rPr>
        <w:t>vuorovaikutus ja yhteistyö</w:t>
      </w:r>
    </w:p>
    <w:p w:rsidR="00956A99" w:rsidRPr="00D52349" w:rsidRDefault="00956A99" w:rsidP="00956A99">
      <w:pPr>
        <w:pStyle w:val="Luettelokappale"/>
        <w:jc w:val="both"/>
        <w:rPr>
          <w:b/>
        </w:rPr>
      </w:pPr>
    </w:p>
    <w:p w:rsidR="009953BA" w:rsidRDefault="00477047" w:rsidP="009953BA">
      <w:pPr>
        <w:pStyle w:val="Luettelokappale"/>
        <w:jc w:val="both"/>
      </w:pPr>
      <w:r>
        <w:t>Opiskelija kykenee toimimaan erilaisissa vuorovaikutustilanteissa sekä kykenee i</w:t>
      </w:r>
      <w:r>
        <w:t>l</w:t>
      </w:r>
      <w:r>
        <w:t xml:space="preserve">maisemaan omia näkökantojaan selkeästi, rakentavasti ja luottamusta herättävästi. Hän on yhteistyökyinen erilaisten ihmisten ja työryhmänsä jäsenenä </w:t>
      </w:r>
      <w:r w:rsidR="00FB4070">
        <w:t xml:space="preserve">kanssa </w:t>
      </w:r>
      <w:r>
        <w:t xml:space="preserve">sekä kohtelee erilaisia ihmisiä tasavertaisesti. </w:t>
      </w:r>
      <w:r w:rsidR="00FB4070">
        <w:t>Opiskelija osaa hyödyntää saamaansa p</w:t>
      </w:r>
      <w:r w:rsidR="00FB4070">
        <w:t>a</w:t>
      </w:r>
      <w:r w:rsidR="00FB4070">
        <w:t>lautetta toiminnassaan ja muuttamaan asennettaan saadun palautteen suuntaisesti. Hän noudattaa yleisesti hyväksyttyjä täyttäytymissääntöjä ja toimintatapoja.</w:t>
      </w:r>
    </w:p>
    <w:p w:rsidR="00D52349" w:rsidRDefault="00D52349" w:rsidP="009953BA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D52349">
        <w:rPr>
          <w:b/>
        </w:rPr>
        <w:t>ammattietiikka</w:t>
      </w:r>
    </w:p>
    <w:p w:rsidR="00956A99" w:rsidRPr="00D52349" w:rsidRDefault="00956A99" w:rsidP="00956A99">
      <w:pPr>
        <w:pStyle w:val="Luettelokappale"/>
        <w:jc w:val="both"/>
        <w:rPr>
          <w:b/>
        </w:rPr>
      </w:pPr>
    </w:p>
    <w:p w:rsidR="00FB4070" w:rsidRDefault="00FB4070" w:rsidP="00FB4070">
      <w:pPr>
        <w:pStyle w:val="Luettelokappale"/>
        <w:jc w:val="both"/>
      </w:pPr>
      <w:r>
        <w:t>Opiskelija sit</w:t>
      </w:r>
      <w:r w:rsidR="00CF3E97">
        <w:t>o</w:t>
      </w:r>
      <w:r>
        <w:t xml:space="preserve">utuu työhönsä ja toimii vastuullisesti noudattaen tehtyjä sopimuksia ja ammattiinsa kuuluvaa etiikkaa. </w:t>
      </w:r>
    </w:p>
    <w:p w:rsidR="00D52349" w:rsidRDefault="00D52349" w:rsidP="00FB4070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D52349">
        <w:rPr>
          <w:b/>
        </w:rPr>
        <w:lastRenderedPageBreak/>
        <w:t>terveys, turvallisuus ja toimintakyky</w:t>
      </w:r>
    </w:p>
    <w:p w:rsidR="00956A99" w:rsidRPr="00D52349" w:rsidRDefault="00956A99" w:rsidP="00956A99">
      <w:pPr>
        <w:pStyle w:val="Luettelokappale"/>
        <w:jc w:val="both"/>
        <w:rPr>
          <w:b/>
        </w:rPr>
      </w:pPr>
    </w:p>
    <w:p w:rsidR="00CF3E97" w:rsidRDefault="00CF3E97" w:rsidP="00CF3E97">
      <w:pPr>
        <w:pStyle w:val="Luettelokappale"/>
        <w:jc w:val="both"/>
      </w:pPr>
      <w:r>
        <w:t>Opiskelija työskentelee ergonomisesti sekä ehkäisee työhön ja työympäristöön lii</w:t>
      </w:r>
      <w:r>
        <w:t>t</w:t>
      </w:r>
      <w:r>
        <w:t>tyviä vaaroja ja terveyshaittoja. Hän osaa toimia turvallisesti ja vastuullisesti työ- ja vapaa-a</w:t>
      </w:r>
      <w:r w:rsidR="00D52349">
        <w:t>ikana sekä liikenteessä ylläpit</w:t>
      </w:r>
      <w:r>
        <w:t>ä</w:t>
      </w:r>
      <w:r w:rsidR="00D52349">
        <w:t>e</w:t>
      </w:r>
      <w:r>
        <w:t>n terveellisiä elintapoja sekä toiminta- ja ty</w:t>
      </w:r>
      <w:r w:rsidR="00D52349">
        <w:t>ö</w:t>
      </w:r>
      <w:r>
        <w:t>kykyään</w:t>
      </w:r>
      <w:r w:rsidR="00D52349">
        <w:t>.</w:t>
      </w:r>
    </w:p>
    <w:p w:rsidR="00D52349" w:rsidRDefault="00D52349" w:rsidP="00CF3E97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D52349">
        <w:rPr>
          <w:b/>
        </w:rPr>
        <w:t>aloitekyky ja yrittäjyys</w:t>
      </w:r>
    </w:p>
    <w:p w:rsidR="00956A99" w:rsidRDefault="00956A99" w:rsidP="00956A99">
      <w:pPr>
        <w:pStyle w:val="Luettelokappale"/>
        <w:jc w:val="both"/>
        <w:rPr>
          <w:b/>
        </w:rPr>
      </w:pPr>
    </w:p>
    <w:p w:rsidR="00D52349" w:rsidRDefault="00D52349" w:rsidP="00D52349">
      <w:pPr>
        <w:pStyle w:val="Luettelokappale"/>
        <w:jc w:val="both"/>
      </w:pPr>
      <w:r>
        <w:t>Opiskelija osaa suunnitella toimintaansa ja työskentelee tavoitteiden saavuttam</w:t>
      </w:r>
      <w:r>
        <w:t>i</w:t>
      </w:r>
      <w:r>
        <w:t>seksi</w:t>
      </w:r>
      <w:r w:rsidR="00FD04CE">
        <w:t xml:space="preserve"> taloudellisesti, tuloksellisesti ja mitoittaa oman työnsä tavoitteiden mukaan. Hän toimii aloitteellisesti ja asiakaslähtöisesti niin työntekijänä kuin yrittäjänä.</w:t>
      </w:r>
    </w:p>
    <w:p w:rsidR="00FD04CE" w:rsidRPr="00D52349" w:rsidRDefault="00FD04CE" w:rsidP="00D52349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FD04CE">
        <w:rPr>
          <w:b/>
        </w:rPr>
        <w:t>kestävä kehitys</w:t>
      </w:r>
    </w:p>
    <w:p w:rsidR="00956A99" w:rsidRPr="00FD04CE" w:rsidRDefault="00956A99" w:rsidP="00956A99">
      <w:pPr>
        <w:pStyle w:val="Luettelokappale"/>
        <w:jc w:val="both"/>
        <w:rPr>
          <w:b/>
        </w:rPr>
      </w:pPr>
    </w:p>
    <w:p w:rsidR="00FD04CE" w:rsidRDefault="00FD04CE" w:rsidP="00FD04CE">
      <w:pPr>
        <w:pStyle w:val="Luettelokappale"/>
        <w:jc w:val="both"/>
      </w:pPr>
      <w:r>
        <w:t>Opisk</w:t>
      </w:r>
      <w:r w:rsidR="001C19CD">
        <w:t>e</w:t>
      </w:r>
      <w:r>
        <w:t>lija toimii ammattinsa kestävän kehityksen ekologisten, taloudellisten, sos</w:t>
      </w:r>
      <w:r>
        <w:t>i</w:t>
      </w:r>
      <w:r>
        <w:t>aalisten sekä kulttuuristen periaatteiden mukaisesti</w:t>
      </w:r>
      <w:r w:rsidR="001C19CD">
        <w:t xml:space="preserve"> noudattaen alan työtehtävissä keskeisiä kestävän kehityksen säädöksiä, määräyksiä ja sopimuksia.</w:t>
      </w:r>
    </w:p>
    <w:p w:rsidR="00DF1ECD" w:rsidRDefault="00DF1ECD" w:rsidP="00FD04CE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1C19CD">
        <w:rPr>
          <w:b/>
        </w:rPr>
        <w:t>estetiikka</w:t>
      </w:r>
    </w:p>
    <w:p w:rsidR="00956A99" w:rsidRPr="001C19CD" w:rsidRDefault="00956A99" w:rsidP="00956A99">
      <w:pPr>
        <w:pStyle w:val="Luettelokappale"/>
        <w:jc w:val="both"/>
        <w:rPr>
          <w:b/>
        </w:rPr>
      </w:pPr>
    </w:p>
    <w:p w:rsidR="001C19CD" w:rsidRDefault="001C19CD" w:rsidP="001C19CD">
      <w:pPr>
        <w:pStyle w:val="Luettelokappale"/>
        <w:jc w:val="both"/>
      </w:pPr>
      <w:r>
        <w:t xml:space="preserve">Opiskelija osaa ottaa </w:t>
      </w:r>
      <w:r w:rsidR="002A01A6">
        <w:t xml:space="preserve">toiminnassaan huomioon </w:t>
      </w:r>
      <w:r>
        <w:t xml:space="preserve">oman alansa </w:t>
      </w:r>
      <w:r w:rsidR="002A01A6">
        <w:t>esteettiset tekijät, edi</w:t>
      </w:r>
      <w:r w:rsidR="002A01A6">
        <w:t>s</w:t>
      </w:r>
      <w:r w:rsidR="002A01A6">
        <w:t>tää ja ylläpitää työympäristönsä viihtyisyyttä.</w:t>
      </w:r>
    </w:p>
    <w:p w:rsidR="002A01A6" w:rsidRDefault="002A01A6" w:rsidP="001C19CD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E64A77">
        <w:rPr>
          <w:b/>
        </w:rPr>
        <w:t>viestintä ja mediaosaaminen</w:t>
      </w:r>
    </w:p>
    <w:p w:rsidR="00956A99" w:rsidRPr="00E64A77" w:rsidRDefault="00956A99" w:rsidP="00956A99">
      <w:pPr>
        <w:pStyle w:val="Luettelokappale"/>
        <w:jc w:val="both"/>
        <w:rPr>
          <w:b/>
        </w:rPr>
      </w:pPr>
    </w:p>
    <w:p w:rsidR="002A01A6" w:rsidRDefault="000C3E7B" w:rsidP="002A01A6">
      <w:pPr>
        <w:pStyle w:val="Luettelokappale"/>
        <w:jc w:val="both"/>
      </w:pPr>
      <w:r>
        <w:t>Opiskelija osaa viestiä monimuotoisesti ja vuorovaikutteisesti tilanteen vaatimalla tavalla hyödyntäen kilitaitoaan. hän osaa havainnoida, tulkita ja arvioida kriittisesti erilaisia med</w:t>
      </w:r>
      <w:r w:rsidR="00E64A77">
        <w:t>iatuotteita sekä osaa käyttää medi</w:t>
      </w:r>
      <w:r>
        <w:t>aa ja viestintäteknologiaa sekä tuo</w:t>
      </w:r>
      <w:r>
        <w:t>t</w:t>
      </w:r>
      <w:r>
        <w:t>taa media aineistoja.</w:t>
      </w:r>
    </w:p>
    <w:p w:rsidR="00E64A77" w:rsidRDefault="00E64A77" w:rsidP="002A01A6">
      <w:pPr>
        <w:pStyle w:val="Luettelokappale"/>
        <w:jc w:val="both"/>
      </w:pPr>
    </w:p>
    <w:p w:rsidR="00956A99" w:rsidRDefault="00956A99" w:rsidP="002A01A6">
      <w:pPr>
        <w:pStyle w:val="Luettelokappale"/>
        <w:jc w:val="both"/>
      </w:pPr>
    </w:p>
    <w:p w:rsidR="00956A99" w:rsidRDefault="00956A99" w:rsidP="002A01A6">
      <w:pPr>
        <w:pStyle w:val="Luettelokappale"/>
        <w:jc w:val="both"/>
      </w:pPr>
    </w:p>
    <w:p w:rsidR="00956A99" w:rsidRDefault="00956A99" w:rsidP="002A01A6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E64A77">
        <w:rPr>
          <w:b/>
        </w:rPr>
        <w:lastRenderedPageBreak/>
        <w:t>matematiikka ja luonnontieteet</w:t>
      </w:r>
    </w:p>
    <w:p w:rsidR="00956A99" w:rsidRPr="00E64A77" w:rsidRDefault="00956A99" w:rsidP="00956A99">
      <w:pPr>
        <w:pStyle w:val="Luettelokappale"/>
        <w:jc w:val="both"/>
        <w:rPr>
          <w:b/>
        </w:rPr>
      </w:pPr>
    </w:p>
    <w:p w:rsidR="00E64A77" w:rsidRDefault="00E64A77" w:rsidP="00E64A77">
      <w:pPr>
        <w:pStyle w:val="Luettelokappale"/>
        <w:jc w:val="both"/>
      </w:pPr>
      <w:r>
        <w:t>Opiskelija käyttää työssään vaadittavien ja arkipäivän laskutehtävien ratkaisem</w:t>
      </w:r>
      <w:r>
        <w:t>i</w:t>
      </w:r>
      <w:r>
        <w:t>sessa peruslaskutoimituksia, hän osaa käyttää kaavoja, kuvaajia, kuvioita ja tilast</w:t>
      </w:r>
      <w:r>
        <w:t>o</w:t>
      </w:r>
      <w:r>
        <w:t>ja ammattitehtävien ja -ongelmien ratkaisemisessa. hän osaa soveltaa fysiikan ja kemian eri lainalaisuuksiin perustuvia menetelmiä ja toimintatapoja työssään.</w:t>
      </w:r>
    </w:p>
    <w:p w:rsidR="00E64A77" w:rsidRDefault="00E64A77" w:rsidP="00E64A77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314E9F">
        <w:rPr>
          <w:b/>
        </w:rPr>
        <w:t>teknologia ja tietotekniikka</w:t>
      </w:r>
    </w:p>
    <w:p w:rsidR="00956A99" w:rsidRPr="00314E9F" w:rsidRDefault="00956A99" w:rsidP="00956A99">
      <w:pPr>
        <w:pStyle w:val="Luettelokappale"/>
        <w:jc w:val="both"/>
        <w:rPr>
          <w:b/>
        </w:rPr>
      </w:pPr>
    </w:p>
    <w:p w:rsidR="00E64A77" w:rsidRDefault="00E64A77" w:rsidP="00E64A77">
      <w:pPr>
        <w:pStyle w:val="Luettelokappale"/>
        <w:jc w:val="both"/>
      </w:pPr>
      <w:r>
        <w:t>Op</w:t>
      </w:r>
      <w:r w:rsidR="00314E9F">
        <w:t>is</w:t>
      </w:r>
      <w:r>
        <w:t xml:space="preserve">kelija osaa hyödyntää ammatissa </w:t>
      </w:r>
      <w:r w:rsidR="00314E9F">
        <w:t xml:space="preserve">ja kansalaisena </w:t>
      </w:r>
      <w:r>
        <w:t>käytet</w:t>
      </w:r>
      <w:r w:rsidR="00314E9F">
        <w:t>t</w:t>
      </w:r>
      <w:r>
        <w:t>äviä teknologisia</w:t>
      </w:r>
      <w:r w:rsidR="00314E9F">
        <w:t xml:space="preserve"> ra</w:t>
      </w:r>
      <w:r w:rsidR="00314E9F">
        <w:t>t</w:t>
      </w:r>
      <w:r w:rsidR="00314E9F">
        <w:t xml:space="preserve">kaisuja ja tietotekniikkaa monipuolisesti. Hän ottaa työsään huomioon tekniikan hyödyt, rajoitukset ja erilaiset riskit.  </w:t>
      </w:r>
    </w:p>
    <w:p w:rsidR="00314E9F" w:rsidRDefault="00314E9F" w:rsidP="00E64A77">
      <w:pPr>
        <w:pStyle w:val="Luettelokappale"/>
        <w:jc w:val="both"/>
      </w:pPr>
    </w:p>
    <w:p w:rsidR="00484081" w:rsidRDefault="00484081" w:rsidP="00484081">
      <w:pPr>
        <w:pStyle w:val="Luettelokappale"/>
        <w:numPr>
          <w:ilvl w:val="0"/>
          <w:numId w:val="4"/>
        </w:numPr>
        <w:jc w:val="both"/>
        <w:rPr>
          <w:b/>
        </w:rPr>
      </w:pPr>
      <w:r w:rsidRPr="003A0CA1">
        <w:rPr>
          <w:b/>
        </w:rPr>
        <w:t>aktiivinen kansalaisuus ja eri kulttuurit.</w:t>
      </w:r>
    </w:p>
    <w:p w:rsidR="00956A99" w:rsidRPr="003A0CA1" w:rsidRDefault="00956A99" w:rsidP="00956A99">
      <w:pPr>
        <w:pStyle w:val="Luettelokappale"/>
        <w:jc w:val="both"/>
        <w:rPr>
          <w:b/>
        </w:rPr>
      </w:pPr>
    </w:p>
    <w:p w:rsidR="00B919BD" w:rsidRDefault="00314E9F" w:rsidP="003A0CA1">
      <w:pPr>
        <w:pStyle w:val="Luettelokappale"/>
        <w:jc w:val="both"/>
        <w:rPr>
          <w:sz w:val="16"/>
          <w:szCs w:val="16"/>
        </w:rPr>
      </w:pPr>
      <w:r>
        <w:t>O</w:t>
      </w:r>
      <w:r w:rsidRPr="00314E9F">
        <w:t>piskelija osallistuu r</w:t>
      </w:r>
      <w:r>
        <w:t>a</w:t>
      </w:r>
      <w:r w:rsidRPr="00314E9F">
        <w:t>kentavasti yhteisön t</w:t>
      </w:r>
      <w:r>
        <w:t>oimintaan ja päätöksentekoon</w:t>
      </w:r>
      <w:r w:rsidR="003A0CA1">
        <w:t>. Hän to</w:t>
      </w:r>
      <w:r w:rsidR="003A0CA1">
        <w:t>i</w:t>
      </w:r>
      <w:r w:rsidR="003A0CA1">
        <w:t>mii oikeuksiensa ja velvollisuuksiensa mukaisesti sekä työssä että arkielämässä. Opiskelija kykenee toimimaan asiallisesti ja työelämän vaatimusten mukaisesti eri kulttuuritaustaa olevien ihmisten kanssa niin kotimaassa kuin kansainvälisissä to</w:t>
      </w:r>
      <w:r w:rsidR="003A0CA1">
        <w:t>i</w:t>
      </w:r>
      <w:r w:rsidR="003A0CA1">
        <w:t xml:space="preserve">minnoissa. </w:t>
      </w:r>
      <w:r w:rsidR="004D086E" w:rsidRPr="003A0CA1">
        <w:rPr>
          <w:sz w:val="16"/>
          <w:szCs w:val="16"/>
        </w:rPr>
        <w:t xml:space="preserve"> </w:t>
      </w:r>
      <w:r w:rsidR="002212F3" w:rsidRPr="003A0CA1">
        <w:rPr>
          <w:sz w:val="16"/>
          <w:szCs w:val="16"/>
        </w:rPr>
        <w:t>(</w:t>
      </w:r>
      <w:hyperlink r:id="rId14" w:history="1">
        <w:r w:rsidR="002212F3" w:rsidRPr="003A0CA1">
          <w:rPr>
            <w:rStyle w:val="Hyperlinkki"/>
            <w:sz w:val="16"/>
            <w:szCs w:val="16"/>
          </w:rPr>
          <w:t>http://www.oph.fi/download/124260_Talotekniikka.pdf</w:t>
        </w:r>
      </w:hyperlink>
      <w:r w:rsidR="002212F3" w:rsidRPr="003A0CA1">
        <w:rPr>
          <w:sz w:val="16"/>
          <w:szCs w:val="16"/>
        </w:rPr>
        <w:t>, 27.05.2010)</w:t>
      </w:r>
    </w:p>
    <w:p w:rsidR="006E747D" w:rsidRDefault="006E747D" w:rsidP="006E747D">
      <w:pPr>
        <w:jc w:val="both"/>
        <w:rPr>
          <w:sz w:val="16"/>
          <w:szCs w:val="16"/>
        </w:rPr>
      </w:pPr>
    </w:p>
    <w:p w:rsidR="006E747D" w:rsidRDefault="006E747D" w:rsidP="006E747D">
      <w:pPr>
        <w:jc w:val="both"/>
        <w:rPr>
          <w:szCs w:val="24"/>
        </w:rPr>
      </w:pPr>
      <w:r w:rsidRPr="006E747D">
        <w:rPr>
          <w:szCs w:val="24"/>
        </w:rPr>
        <w:t>Edellä mainitut elinikäisen oppimisen avaintaidot ovat samoja taitoja</w:t>
      </w:r>
      <w:r>
        <w:rPr>
          <w:szCs w:val="24"/>
        </w:rPr>
        <w:t>,</w:t>
      </w:r>
      <w:r w:rsidRPr="006E747D">
        <w:rPr>
          <w:szCs w:val="24"/>
        </w:rPr>
        <w:t xml:space="preserve"> joita sisältyy ammati</w:t>
      </w:r>
      <w:r w:rsidRPr="006E747D">
        <w:rPr>
          <w:szCs w:val="24"/>
        </w:rPr>
        <w:t>l</w:t>
      </w:r>
      <w:r w:rsidRPr="006E747D">
        <w:rPr>
          <w:szCs w:val="24"/>
        </w:rPr>
        <w:t>liseen asiantuntijuuteen.</w:t>
      </w:r>
    </w:p>
    <w:p w:rsidR="006E747D" w:rsidRDefault="006E747D" w:rsidP="006E747D">
      <w:pPr>
        <w:jc w:val="both"/>
        <w:rPr>
          <w:szCs w:val="24"/>
        </w:rPr>
      </w:pPr>
    </w:p>
    <w:p w:rsidR="006E747D" w:rsidRDefault="006E747D" w:rsidP="006E747D">
      <w:pPr>
        <w:pStyle w:val="Otsikko2"/>
      </w:pPr>
      <w:bookmarkStart w:id="4" w:name="_Toc262757698"/>
      <w:r>
        <w:t>2.3 Asiantuntijuus, mitä se on erityisesti LVI -alalla</w:t>
      </w:r>
      <w:bookmarkEnd w:id="4"/>
    </w:p>
    <w:p w:rsidR="006E747D" w:rsidRDefault="006E747D" w:rsidP="006E747D">
      <w:pPr>
        <w:jc w:val="both"/>
      </w:pPr>
    </w:p>
    <w:p w:rsidR="006E747D" w:rsidRPr="00D52349" w:rsidRDefault="006E747D" w:rsidP="006E747D">
      <w:pPr>
        <w:jc w:val="both"/>
        <w:rPr>
          <w:color w:val="FF0000"/>
        </w:rPr>
      </w:pPr>
      <w:r w:rsidRPr="00D52349">
        <w:rPr>
          <w:color w:val="FF0000"/>
        </w:rPr>
        <w:t>Teoreettinen tausta varsinaisesti bereiter,tynjälä, tauriainen; lähteet selattu, mutta pitää syventyä enemmän ja paremmalla aikaa.</w:t>
      </w:r>
    </w:p>
    <w:p w:rsidR="006E747D" w:rsidRPr="006E747D" w:rsidRDefault="006E747D" w:rsidP="006E747D">
      <w:pPr>
        <w:jc w:val="both"/>
        <w:rPr>
          <w:szCs w:val="24"/>
        </w:rPr>
      </w:pPr>
    </w:p>
    <w:p w:rsidR="00CB08BF" w:rsidRDefault="00C56E57" w:rsidP="009776BB">
      <w:pPr>
        <w:pStyle w:val="Otsikko1"/>
        <w:jc w:val="both"/>
      </w:pPr>
      <w:bookmarkStart w:id="5" w:name="_Toc262757699"/>
      <w:r>
        <w:t>3.</w:t>
      </w:r>
      <w:r w:rsidR="00EA4D54">
        <w:t xml:space="preserve"> </w:t>
      </w:r>
      <w:r w:rsidR="00CB08BF">
        <w:t>Menetelmät</w:t>
      </w:r>
      <w:bookmarkEnd w:id="5"/>
    </w:p>
    <w:p w:rsidR="005B14AF" w:rsidRPr="005B14AF" w:rsidRDefault="00CE41E2" w:rsidP="009776BB">
      <w:pPr>
        <w:jc w:val="both"/>
      </w:pPr>
      <w:r>
        <w:t xml:space="preserve">Tässä tutkimuksessa käytetään kvalitatiivisia </w:t>
      </w:r>
      <w:r w:rsidR="004A3416">
        <w:t xml:space="preserve">ja kvantitatiivisia </w:t>
      </w:r>
      <w:r>
        <w:t>menetelmiä tutkimuskys</w:t>
      </w:r>
      <w:r>
        <w:t>y</w:t>
      </w:r>
      <w:r>
        <w:t>mysten analysointiin.</w:t>
      </w:r>
    </w:p>
    <w:p w:rsidR="00CB08BF" w:rsidRDefault="00C56E57" w:rsidP="009776BB">
      <w:pPr>
        <w:pStyle w:val="Otsikko2"/>
      </w:pPr>
      <w:bookmarkStart w:id="6" w:name="_Toc262757700"/>
      <w:r>
        <w:lastRenderedPageBreak/>
        <w:t xml:space="preserve">3.1 </w:t>
      </w:r>
      <w:r w:rsidR="00EA4D54">
        <w:t>T</w:t>
      </w:r>
      <w:r w:rsidR="00CB08BF">
        <w:t>utkimuskysymykset</w:t>
      </w:r>
      <w:bookmarkEnd w:id="6"/>
    </w:p>
    <w:p w:rsidR="00171012" w:rsidRDefault="00171012" w:rsidP="009776BB">
      <w:pPr>
        <w:jc w:val="both"/>
      </w:pPr>
    </w:p>
    <w:p w:rsidR="00001A6D" w:rsidRDefault="00171012" w:rsidP="009776BB">
      <w:pPr>
        <w:jc w:val="both"/>
      </w:pPr>
      <w:r>
        <w:t xml:space="preserve">Kuinka hyvin nykyinen Kurikan ammattioppilaitoksessa annettu </w:t>
      </w:r>
      <w:r w:rsidR="00001A6D">
        <w:t>TVT -opetus vastaa ty</w:t>
      </w:r>
      <w:r w:rsidR="00001A6D">
        <w:t>ö</w:t>
      </w:r>
      <w:r w:rsidR="00001A6D">
        <w:t>elämän tarpeita?</w:t>
      </w:r>
    </w:p>
    <w:p w:rsidR="00171012" w:rsidRPr="00171012" w:rsidRDefault="00001A6D" w:rsidP="009776BB">
      <w:pPr>
        <w:jc w:val="both"/>
      </w:pPr>
      <w:r>
        <w:t>Kuinka TVT -opetusta tulisi kehittää eteenpäin vastaamaan tulevaisuudessa työelämän vaatimuksia?</w:t>
      </w:r>
    </w:p>
    <w:p w:rsidR="005B14AF" w:rsidRPr="005B14AF" w:rsidRDefault="005B14AF" w:rsidP="009776BB">
      <w:pPr>
        <w:jc w:val="both"/>
      </w:pPr>
    </w:p>
    <w:p w:rsidR="00CB08BF" w:rsidRDefault="00C56E57" w:rsidP="009776BB">
      <w:pPr>
        <w:pStyle w:val="Otsikko2"/>
      </w:pPr>
      <w:bookmarkStart w:id="7" w:name="_Toc262757701"/>
      <w:r>
        <w:t xml:space="preserve">3.2 </w:t>
      </w:r>
      <w:r w:rsidR="00EA4D54">
        <w:t>V</w:t>
      </w:r>
      <w:r w:rsidR="00CB08BF">
        <w:t>astaajat</w:t>
      </w:r>
      <w:bookmarkEnd w:id="7"/>
    </w:p>
    <w:p w:rsidR="007B4F7B" w:rsidRDefault="007B4F7B" w:rsidP="009776BB">
      <w:pPr>
        <w:jc w:val="both"/>
      </w:pPr>
    </w:p>
    <w:p w:rsidR="00A334F4" w:rsidRDefault="00F6268B" w:rsidP="009776BB">
      <w:pPr>
        <w:jc w:val="both"/>
      </w:pPr>
      <w:r>
        <w:t xml:space="preserve">Vastaajat ovat Etelä-Pohjanmaalta Kurikan lähiympäristössä olevia LVI </w:t>
      </w:r>
      <w:r w:rsidR="0012685C">
        <w:t>-</w:t>
      </w:r>
      <w:r>
        <w:t xml:space="preserve">osaajia. </w:t>
      </w:r>
      <w:r w:rsidR="0012685C">
        <w:t>Kyselyyn vastanneet henkilöt ovat koulutuskeskus Sedu, Kurikan toimipisteen yhteistyökumppane</w:t>
      </w:r>
      <w:r w:rsidR="0012685C">
        <w:t>i</w:t>
      </w:r>
      <w:r w:rsidR="0012685C">
        <w:t xml:space="preserve">ta., sillä kaikissa vastanneissa yrityksissä on ollut oppilaita työssäoppimassa. </w:t>
      </w:r>
    </w:p>
    <w:p w:rsidR="00A334F4" w:rsidRDefault="00A334F4" w:rsidP="009776BB">
      <w:pPr>
        <w:jc w:val="both"/>
      </w:pPr>
    </w:p>
    <w:p w:rsidR="007B4F7B" w:rsidRDefault="00F6268B" w:rsidP="009776BB">
      <w:pPr>
        <w:jc w:val="both"/>
      </w:pPr>
      <w:r>
        <w:t>Kysely lähetettiin Z vastaajalle</w:t>
      </w:r>
      <w:r w:rsidR="00AA1B99">
        <w:t xml:space="preserve"> ja vastauksia saatiin Y kappaletta. Saaduissa vastauksissa oli H naista. K</w:t>
      </w:r>
      <w:r>
        <w:t xml:space="preserve">yselyssä tiedustellaan </w:t>
      </w:r>
      <w:r w:rsidR="00AA1B99">
        <w:t xml:space="preserve">vastaajien </w:t>
      </w:r>
      <w:r>
        <w:t xml:space="preserve">ikää, keski-iän ollessa XX, nuorin vastaaja on iältään YY ja vanhin PP. </w:t>
      </w:r>
      <w:r w:rsidR="00AA1B99">
        <w:t>Vastaajat ovat koulutukseltaan YYYYY (tau</w:t>
      </w:r>
      <w:r w:rsidR="000011B5">
        <w:t>lukko)</w:t>
      </w:r>
    </w:p>
    <w:p w:rsidR="001567DF" w:rsidRDefault="001567DF" w:rsidP="009776BB">
      <w:pPr>
        <w:jc w:val="both"/>
      </w:pPr>
    </w:p>
    <w:p w:rsidR="001567DF" w:rsidRPr="007B4F7B" w:rsidRDefault="001567DF" w:rsidP="009776BB">
      <w:pPr>
        <w:jc w:val="both"/>
      </w:pPr>
      <w:r>
        <w:t>Vastaajilta haluttiin tietää myös yrityksen kokoa. TULOKSET TÄHÄN Vastaajien asema yrityksessä on hyvin erilainen, riippuen paljolt</w:t>
      </w:r>
      <w:r w:rsidR="000011B5">
        <w:t xml:space="preserve">i yrityksen koosta. Taulukossa </w:t>
      </w:r>
    </w:p>
    <w:p w:rsidR="005B14AF" w:rsidRPr="005B14AF" w:rsidRDefault="005B14AF" w:rsidP="009776BB">
      <w:pPr>
        <w:jc w:val="both"/>
      </w:pPr>
    </w:p>
    <w:p w:rsidR="00CB08BF" w:rsidRDefault="00C56E57" w:rsidP="009776BB">
      <w:pPr>
        <w:pStyle w:val="Otsikko2"/>
      </w:pPr>
      <w:bookmarkStart w:id="8" w:name="_Toc262757702"/>
      <w:r>
        <w:t xml:space="preserve">3.3 </w:t>
      </w:r>
      <w:r w:rsidR="00EA4D54">
        <w:t>A</w:t>
      </w:r>
      <w:r w:rsidR="00CB08BF">
        <w:t>ineistonkeruu</w:t>
      </w:r>
      <w:bookmarkEnd w:id="8"/>
    </w:p>
    <w:p w:rsidR="001567DF" w:rsidRDefault="001567DF" w:rsidP="009776BB">
      <w:pPr>
        <w:jc w:val="both"/>
      </w:pPr>
    </w:p>
    <w:p w:rsidR="001567DF" w:rsidRPr="001567DF" w:rsidRDefault="001567DF" w:rsidP="009776BB">
      <w:pPr>
        <w:jc w:val="both"/>
      </w:pPr>
      <w:r>
        <w:t>Aineisto kerättiin kuussa ???</w:t>
      </w:r>
      <w:r w:rsidR="0012685C">
        <w:t xml:space="preserve"> webropol kyselynä sähköpostiin</w:t>
      </w:r>
      <w:r w:rsidR="000011B5">
        <w:t xml:space="preserve"> (LiiteX)</w:t>
      </w:r>
      <w:r w:rsidR="0012685C">
        <w:t>. Kyselyyn vastaam</w:t>
      </w:r>
      <w:r w:rsidR="0012685C">
        <w:t>i</w:t>
      </w:r>
      <w:r w:rsidR="0012685C">
        <w:t>nen oli ?.</w:t>
      </w:r>
    </w:p>
    <w:p w:rsidR="00CB08BF" w:rsidRDefault="00C56E57" w:rsidP="009776BB">
      <w:pPr>
        <w:pStyle w:val="Otsikko2"/>
      </w:pPr>
      <w:bookmarkStart w:id="9" w:name="_Toc262757703"/>
      <w:r>
        <w:t xml:space="preserve">3.4 </w:t>
      </w:r>
      <w:r w:rsidR="00EA4D54">
        <w:t>A</w:t>
      </w:r>
      <w:r w:rsidR="00CB08BF">
        <w:t>nalyysi</w:t>
      </w:r>
      <w:bookmarkEnd w:id="9"/>
    </w:p>
    <w:p w:rsidR="00386D2F" w:rsidRDefault="00A334F4" w:rsidP="009776BB">
      <w:pPr>
        <w:jc w:val="both"/>
      </w:pPr>
      <w:r>
        <w:t>Tämä on auki, kunnes aineisto on koossa!</w:t>
      </w:r>
    </w:p>
    <w:p w:rsidR="00956A99" w:rsidRPr="00386D2F" w:rsidRDefault="00956A99" w:rsidP="009776BB">
      <w:pPr>
        <w:jc w:val="both"/>
      </w:pPr>
    </w:p>
    <w:p w:rsidR="00CB08BF" w:rsidRDefault="00C56E57" w:rsidP="009776BB">
      <w:pPr>
        <w:pStyle w:val="Otsikko1"/>
        <w:jc w:val="both"/>
      </w:pPr>
      <w:bookmarkStart w:id="10" w:name="_Toc262757704"/>
      <w:r>
        <w:t xml:space="preserve">4. </w:t>
      </w:r>
      <w:r w:rsidR="00CB08BF">
        <w:t>Tutkimuksen tulokset</w:t>
      </w:r>
      <w:bookmarkEnd w:id="10"/>
    </w:p>
    <w:p w:rsidR="00A334F4" w:rsidRPr="00386D2F" w:rsidRDefault="00A334F4" w:rsidP="009776BB">
      <w:pPr>
        <w:jc w:val="both"/>
      </w:pPr>
      <w:r>
        <w:t>Tämä on auki, kunnes aineisto on koossa!</w:t>
      </w:r>
    </w:p>
    <w:p w:rsidR="00386D2F" w:rsidRPr="00386D2F" w:rsidRDefault="00386D2F" w:rsidP="009776BB">
      <w:pPr>
        <w:jc w:val="both"/>
      </w:pPr>
    </w:p>
    <w:p w:rsidR="00CB08BF" w:rsidRDefault="00C56E57" w:rsidP="009776BB">
      <w:pPr>
        <w:pStyle w:val="Otsikko1"/>
        <w:jc w:val="both"/>
      </w:pPr>
      <w:bookmarkStart w:id="11" w:name="_Toc262757705"/>
      <w:r>
        <w:lastRenderedPageBreak/>
        <w:t xml:space="preserve">5. </w:t>
      </w:r>
      <w:r w:rsidR="00CB08BF">
        <w:t>Johtopäätökset ja pohdinnat</w:t>
      </w:r>
      <w:bookmarkEnd w:id="11"/>
    </w:p>
    <w:p w:rsidR="00A334F4" w:rsidRPr="00386D2F" w:rsidRDefault="00A334F4" w:rsidP="009776BB">
      <w:pPr>
        <w:jc w:val="both"/>
      </w:pPr>
      <w:r>
        <w:t>Tämä on auki, kunnes aineisto on koossa!</w:t>
      </w:r>
    </w:p>
    <w:p w:rsidR="00386D2F" w:rsidRPr="00386D2F" w:rsidRDefault="00386D2F" w:rsidP="009776BB">
      <w:pPr>
        <w:jc w:val="both"/>
      </w:pPr>
    </w:p>
    <w:p w:rsidR="00CB08BF" w:rsidRDefault="00C56E57" w:rsidP="009776BB">
      <w:pPr>
        <w:pStyle w:val="Otsikko1"/>
        <w:jc w:val="both"/>
      </w:pPr>
      <w:bookmarkStart w:id="12" w:name="_Toc262757706"/>
      <w:r>
        <w:t xml:space="preserve">6. </w:t>
      </w:r>
      <w:r w:rsidR="00CB08BF">
        <w:t>Tutkimuksen arviointi</w:t>
      </w:r>
      <w:bookmarkEnd w:id="12"/>
    </w:p>
    <w:p w:rsidR="00A334F4" w:rsidRPr="00386D2F" w:rsidRDefault="00A334F4" w:rsidP="009776BB">
      <w:pPr>
        <w:jc w:val="both"/>
      </w:pPr>
      <w:r>
        <w:t>Tämä on auki, kunnes aineisto on koossa!</w:t>
      </w:r>
    </w:p>
    <w:p w:rsidR="00386D2F" w:rsidRPr="00386D2F" w:rsidRDefault="00386D2F" w:rsidP="009776BB">
      <w:pPr>
        <w:jc w:val="both"/>
      </w:pPr>
    </w:p>
    <w:p w:rsidR="00CB08BF" w:rsidRDefault="00C56E57" w:rsidP="009776BB">
      <w:pPr>
        <w:pStyle w:val="Otsikko1"/>
        <w:jc w:val="both"/>
      </w:pPr>
      <w:bookmarkStart w:id="13" w:name="_Toc262757707"/>
      <w:r>
        <w:t xml:space="preserve">7. </w:t>
      </w:r>
      <w:r w:rsidR="00CB08BF">
        <w:t>Lähteet</w:t>
      </w:r>
      <w:bookmarkEnd w:id="13"/>
    </w:p>
    <w:p w:rsidR="003D518B" w:rsidRPr="005B14AF" w:rsidRDefault="00A50367" w:rsidP="009776BB">
      <w:pPr>
        <w:jc w:val="both"/>
      </w:pPr>
      <w:hyperlink r:id="rId15" w:history="1">
        <w:r w:rsidR="003D518B" w:rsidRPr="003D518B">
          <w:rPr>
            <w:rStyle w:val="Hyperlinkki"/>
          </w:rPr>
          <w:t>http://www.refworks.com/Refworks/~0~</w:t>
        </w:r>
      </w:hyperlink>
    </w:p>
    <w:p w:rsidR="003D518B" w:rsidRDefault="003D518B" w:rsidP="009776BB">
      <w:pPr>
        <w:jc w:val="both"/>
      </w:pPr>
    </w:p>
    <w:p w:rsidR="00B919BD" w:rsidRDefault="00A50367" w:rsidP="009776BB">
      <w:pPr>
        <w:jc w:val="both"/>
        <w:rPr>
          <w:lang w:val="en-US"/>
        </w:rPr>
      </w:pPr>
      <w:hyperlink r:id="rId16" w:history="1">
        <w:r w:rsidR="00B919BD" w:rsidRPr="006A4030">
          <w:rPr>
            <w:rStyle w:val="Hyperlinkki"/>
            <w:lang w:val="en-US"/>
          </w:rPr>
          <w:t>Bereiter,Carl.</w:t>
        </w:r>
      </w:hyperlink>
      <w:r w:rsidR="00B919BD" w:rsidRPr="006A4030">
        <w:rPr>
          <w:lang w:val="en-US"/>
        </w:rPr>
        <w:t xml:space="preserve">cop. 1993Surpassing ourselves : an inquiry into the nature and implications of expertise </w:t>
      </w:r>
    </w:p>
    <w:p w:rsidR="00B919BD" w:rsidRDefault="00A50367" w:rsidP="009776BB">
      <w:pPr>
        <w:jc w:val="both"/>
      </w:pPr>
      <w:hyperlink r:id="rId17" w:history="1">
        <w:r w:rsidR="00B919BD" w:rsidRPr="006A4030">
          <w:rPr>
            <w:rStyle w:val="Hyperlinkki"/>
          </w:rPr>
          <w:t>Eteläpelto,Anneli.</w:t>
        </w:r>
      </w:hyperlink>
      <w:r w:rsidR="00B919BD">
        <w:t xml:space="preserve">1999Oppiminen ja asiantuntijuus : työelämän ja koulutuksen näkökulmia </w:t>
      </w:r>
    </w:p>
    <w:p w:rsidR="00B919BD" w:rsidRDefault="00A50367" w:rsidP="009776BB">
      <w:pPr>
        <w:jc w:val="both"/>
      </w:pPr>
      <w:hyperlink r:id="rId18" w:history="1">
        <w:r w:rsidR="00B919BD">
          <w:rPr>
            <w:rStyle w:val="Hyperlinkki"/>
          </w:rPr>
          <w:t>Janhonen,Sirpa.</w:t>
        </w:r>
      </w:hyperlink>
      <w:r w:rsidR="00B919BD">
        <w:t>2005Kohti asiantuntijuutta : oppiminen ja ammatillinen kasvu sosiaali- ja terveysalalla</w:t>
      </w:r>
    </w:p>
    <w:p w:rsidR="00B919BD" w:rsidRDefault="00A50367" w:rsidP="009776BB">
      <w:pPr>
        <w:jc w:val="both"/>
      </w:pPr>
      <w:hyperlink r:id="rId19" w:history="1">
        <w:r w:rsidR="00B919BD">
          <w:rPr>
            <w:rStyle w:val="Hyperlinkki"/>
          </w:rPr>
          <w:t>Kirjonen,Juhani.</w:t>
        </w:r>
      </w:hyperlink>
      <w:r w:rsidR="00B919BD">
        <w:t>1997Muuttuva asiantuntijuus</w:t>
      </w:r>
    </w:p>
    <w:p w:rsidR="00B919BD" w:rsidRDefault="00A50367" w:rsidP="009776BB">
      <w:pPr>
        <w:jc w:val="both"/>
      </w:pPr>
      <w:hyperlink r:id="rId20" w:history="1">
        <w:r w:rsidR="00B919BD">
          <w:rPr>
            <w:rStyle w:val="Hyperlinkki"/>
          </w:rPr>
          <w:t>Metsä-Tokila,Timo.</w:t>
        </w:r>
      </w:hyperlink>
      <w:r w:rsidR="00B919BD">
        <w:t>1998Ammattitaito, koulutus ja työ : oppilaitoskeskeisyydestä työeläm</w:t>
      </w:r>
      <w:r w:rsidR="00B919BD">
        <w:t>ä</w:t>
      </w:r>
      <w:r w:rsidR="00B919BD">
        <w:t>painotteiseen ammatilliseen koulutukseen</w:t>
      </w:r>
    </w:p>
    <w:p w:rsidR="00B919BD" w:rsidRDefault="00A50367" w:rsidP="009776BB">
      <w:pPr>
        <w:jc w:val="both"/>
      </w:pPr>
      <w:hyperlink r:id="rId21" w:history="1">
        <w:r w:rsidR="00B919BD">
          <w:rPr>
            <w:rStyle w:val="Hyperlinkki"/>
          </w:rPr>
          <w:t>Ruohotie,Pekka.</w:t>
        </w:r>
      </w:hyperlink>
      <w:r w:rsidR="00B919BD">
        <w:t>1995Ammatillinen kasvu työelämässä</w:t>
      </w:r>
    </w:p>
    <w:p w:rsidR="00B919BD" w:rsidRDefault="00A50367" w:rsidP="009776BB">
      <w:pPr>
        <w:jc w:val="both"/>
      </w:pPr>
      <w:hyperlink r:id="rId22" w:history="1">
        <w:r w:rsidR="00B919BD">
          <w:rPr>
            <w:rStyle w:val="Hyperlinkki"/>
          </w:rPr>
          <w:t>Tynjälä,Päivi.</w:t>
        </w:r>
      </w:hyperlink>
      <w:r w:rsidR="00B919BD">
        <w:t>2006Työpaikalla tapahtuva oppiminen ammatillisessa peruskoulutuksessa : arviointiraportti</w:t>
      </w:r>
    </w:p>
    <w:p w:rsidR="00B919BD" w:rsidRDefault="00A50367" w:rsidP="009776BB">
      <w:pPr>
        <w:jc w:val="both"/>
      </w:pPr>
      <w:hyperlink r:id="rId23" w:history="1">
        <w:r w:rsidR="00B919BD">
          <w:rPr>
            <w:rStyle w:val="Hyperlinkki"/>
          </w:rPr>
          <w:t>Tynjälä,Päivi.</w:t>
        </w:r>
      </w:hyperlink>
      <w:r w:rsidR="00B919BD">
        <w:t xml:space="preserve">1999Oppiminen tiedon rakentamisena : konstruktivistisen oppimiskäsityksen perusteita </w:t>
      </w:r>
    </w:p>
    <w:p w:rsidR="00B919BD" w:rsidRDefault="00A50367" w:rsidP="009776BB">
      <w:pPr>
        <w:jc w:val="both"/>
        <w:rPr>
          <w:lang w:val="en-US"/>
        </w:rPr>
      </w:pPr>
      <w:hyperlink r:id="rId24" w:history="1">
        <w:r w:rsidR="00B919BD" w:rsidRPr="006A4030">
          <w:rPr>
            <w:rStyle w:val="Hyperlinkki"/>
            <w:lang w:val="en-US"/>
          </w:rPr>
          <w:t>Tynjälä,Päivi.</w:t>
        </w:r>
      </w:hyperlink>
      <w:r w:rsidR="00B919BD" w:rsidRPr="006A4030">
        <w:rPr>
          <w:lang w:val="en-US"/>
        </w:rPr>
        <w:t xml:space="preserve">2006Higher education and working life : collaborations, confrontations and challenges </w:t>
      </w:r>
    </w:p>
    <w:p w:rsidR="00B919BD" w:rsidRDefault="00A50367" w:rsidP="009776BB">
      <w:pPr>
        <w:jc w:val="both"/>
      </w:pPr>
      <w:hyperlink r:id="rId25" w:history="1">
        <w:r w:rsidR="00B919BD" w:rsidRPr="00B919BD">
          <w:rPr>
            <w:rStyle w:val="Hyperlinkki"/>
          </w:rPr>
          <w:t>Tynjälä,Päivi.</w:t>
        </w:r>
      </w:hyperlink>
      <w:r w:rsidR="00B919BD">
        <w:t>2004Korkeakoulutus, oppiminen ja työelämä : pedagogisia ja yhteiskuntati</w:t>
      </w:r>
      <w:r w:rsidR="00B919BD">
        <w:t>e</w:t>
      </w:r>
      <w:r w:rsidR="00B919BD">
        <w:t>teellisiä näkökulmia</w:t>
      </w:r>
    </w:p>
    <w:p w:rsidR="00CE41E2" w:rsidRDefault="00CE41E2" w:rsidP="009776BB">
      <w:pPr>
        <w:jc w:val="both"/>
      </w:pPr>
    </w:p>
    <w:p w:rsidR="00CE41E2" w:rsidRPr="00CE41E2" w:rsidRDefault="00A50367" w:rsidP="009776BB">
      <w:pPr>
        <w:pStyle w:val="NormaaliWeb"/>
        <w:jc w:val="both"/>
        <w:divId w:val="1370766484"/>
        <w:rPr>
          <w:rFonts w:ascii="Arial" w:hAnsi="Arial" w:cs="Arial"/>
          <w:lang w:val="en-US"/>
        </w:rPr>
      </w:pPr>
      <w:r w:rsidRPr="00A50367">
        <w:fldChar w:fldCharType="begin"/>
      </w:r>
      <w:r w:rsidR="00CE41E2" w:rsidRPr="00CE41E2">
        <w:rPr>
          <w:lang w:val="en-US"/>
        </w:rPr>
        <w:instrText>ADDIN RW.BIB</w:instrText>
      </w:r>
      <w:r w:rsidRPr="00A50367">
        <w:fldChar w:fldCharType="separate"/>
      </w:r>
      <w:r w:rsidR="00CE41E2" w:rsidRPr="00CE41E2">
        <w:rPr>
          <w:rFonts w:ascii="Arial" w:hAnsi="Arial" w:cs="Arial"/>
          <w:lang w:val="en-US"/>
        </w:rPr>
        <w:t xml:space="preserve">References </w:t>
      </w:r>
    </w:p>
    <w:p w:rsidR="00CE41E2" w:rsidRPr="00CE41E2" w:rsidRDefault="00CE41E2" w:rsidP="009776BB">
      <w:pPr>
        <w:pStyle w:val="NormaaliWeb"/>
        <w:spacing w:line="480" w:lineRule="auto"/>
        <w:ind w:left="502" w:hanging="502"/>
        <w:jc w:val="both"/>
        <w:divId w:val="1370766484"/>
        <w:rPr>
          <w:rFonts w:ascii="Arial" w:hAnsi="Arial" w:cs="Arial"/>
          <w:lang w:val="en-US"/>
        </w:rPr>
      </w:pPr>
      <w:r w:rsidRPr="00CE41E2">
        <w:rPr>
          <w:rFonts w:ascii="Arial" w:hAnsi="Arial" w:cs="Arial"/>
          <w:lang w:val="en-US"/>
        </w:rPr>
        <w:lastRenderedPageBreak/>
        <w:t xml:space="preserve">Ahlroth, K., &amp; Vuokila, P. (1997). </w:t>
      </w:r>
      <w:r>
        <w:rPr>
          <w:rFonts w:ascii="Arial" w:hAnsi="Arial" w:cs="Arial"/>
          <w:i/>
          <w:iCs/>
        </w:rPr>
        <w:t>Asiantuntijuus sosiaalialalla. sosiaalialan ammattikorke</w:t>
      </w:r>
      <w:r>
        <w:rPr>
          <w:rFonts w:ascii="Arial" w:hAnsi="Arial" w:cs="Arial"/>
          <w:i/>
          <w:iCs/>
        </w:rPr>
        <w:t>a</w:t>
      </w:r>
      <w:r>
        <w:rPr>
          <w:rFonts w:ascii="Arial" w:hAnsi="Arial" w:cs="Arial"/>
          <w:i/>
          <w:iCs/>
        </w:rPr>
        <w:t>kouluopiskelijoiden ja sosiaalialalla työskentelevien henkilöiden käsityksiä asiantunt</w:t>
      </w:r>
      <w:r>
        <w:rPr>
          <w:rFonts w:ascii="Arial" w:hAnsi="Arial" w:cs="Arial"/>
          <w:i/>
          <w:iCs/>
        </w:rPr>
        <w:t>i</w:t>
      </w:r>
      <w:r>
        <w:rPr>
          <w:rFonts w:ascii="Arial" w:hAnsi="Arial" w:cs="Arial"/>
          <w:i/>
          <w:iCs/>
        </w:rPr>
        <w:t>juudesta sosiaalialalla</w:t>
      </w:r>
      <w:r>
        <w:rPr>
          <w:rFonts w:ascii="Arial" w:hAnsi="Arial" w:cs="Arial"/>
        </w:rPr>
        <w:t xml:space="preserve">. </w:t>
      </w:r>
      <w:r w:rsidRPr="00CE41E2">
        <w:rPr>
          <w:rFonts w:ascii="Arial" w:hAnsi="Arial" w:cs="Arial"/>
          <w:lang w:val="en-US"/>
        </w:rPr>
        <w:t xml:space="preserve">Oulu: K. Ahlroth. </w:t>
      </w:r>
    </w:p>
    <w:p w:rsidR="00CE41E2" w:rsidRDefault="00CE41E2" w:rsidP="009776BB">
      <w:pPr>
        <w:pStyle w:val="NormaaliWeb"/>
        <w:spacing w:line="480" w:lineRule="auto"/>
        <w:ind w:left="502" w:hanging="502"/>
        <w:jc w:val="both"/>
        <w:divId w:val="1370766484"/>
        <w:rPr>
          <w:rFonts w:ascii="Arial" w:hAnsi="Arial" w:cs="Arial"/>
        </w:rPr>
      </w:pPr>
      <w:r w:rsidRPr="00CE41E2">
        <w:rPr>
          <w:rFonts w:ascii="Arial" w:hAnsi="Arial" w:cs="Arial"/>
          <w:lang w:val="en-US"/>
        </w:rPr>
        <w:t xml:space="preserve">Benner, P. (1984). </w:t>
      </w:r>
      <w:r w:rsidRPr="00CE41E2">
        <w:rPr>
          <w:rFonts w:ascii="Arial" w:hAnsi="Arial" w:cs="Arial"/>
          <w:i/>
          <w:iCs/>
          <w:lang w:val="en-US"/>
        </w:rPr>
        <w:t>From novice to expert, excellence and power in clinical nursing pra</w:t>
      </w:r>
      <w:r w:rsidRPr="00CE41E2">
        <w:rPr>
          <w:rFonts w:ascii="Arial" w:hAnsi="Arial" w:cs="Arial"/>
          <w:i/>
          <w:iCs/>
          <w:lang w:val="en-US"/>
        </w:rPr>
        <w:t>c</w:t>
      </w:r>
      <w:r w:rsidRPr="00CE41E2">
        <w:rPr>
          <w:rFonts w:ascii="Arial" w:hAnsi="Arial" w:cs="Arial"/>
          <w:i/>
          <w:iCs/>
          <w:lang w:val="en-US"/>
        </w:rPr>
        <w:t>tice</w:t>
      </w:r>
      <w:r w:rsidRPr="00CE41E2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</w:rPr>
        <w:t xml:space="preserve">Menlo Park, Calif: Addison-Wesley. </w:t>
      </w:r>
    </w:p>
    <w:p w:rsidR="00CE41E2" w:rsidRDefault="00CE41E2" w:rsidP="009776BB">
      <w:pPr>
        <w:pStyle w:val="NormaaliWeb"/>
        <w:spacing w:line="480" w:lineRule="auto"/>
        <w:ind w:left="502" w:hanging="502"/>
        <w:jc w:val="both"/>
        <w:divId w:val="1370766484"/>
        <w:rPr>
          <w:rFonts w:ascii="Arial" w:hAnsi="Arial" w:cs="Arial"/>
        </w:rPr>
      </w:pPr>
      <w:r>
        <w:rPr>
          <w:rFonts w:ascii="Arial" w:hAnsi="Arial" w:cs="Arial"/>
        </w:rPr>
        <w:t xml:space="preserve">Benner, P., &amp; Toivanen, K. (1989). </w:t>
      </w:r>
      <w:r>
        <w:rPr>
          <w:rFonts w:ascii="Arial" w:hAnsi="Arial" w:cs="Arial"/>
          <w:i/>
          <w:iCs/>
        </w:rPr>
        <w:t>Aloittelijasta asiantuntijaksi</w:t>
      </w:r>
      <w:r>
        <w:rPr>
          <w:rFonts w:ascii="Arial" w:hAnsi="Arial" w:cs="Arial"/>
        </w:rPr>
        <w:t xml:space="preserve">. Porvoo: WSOY. </w:t>
      </w:r>
    </w:p>
    <w:p w:rsidR="00CE41E2" w:rsidRDefault="00CE41E2" w:rsidP="009776BB">
      <w:pPr>
        <w:pStyle w:val="NormaaliWeb"/>
        <w:spacing w:line="480" w:lineRule="auto"/>
        <w:ind w:left="502" w:hanging="502"/>
        <w:jc w:val="both"/>
        <w:divId w:val="1370766484"/>
        <w:rPr>
          <w:rFonts w:ascii="Arial" w:hAnsi="Arial" w:cs="Arial"/>
        </w:rPr>
      </w:pPr>
      <w:r>
        <w:rPr>
          <w:rFonts w:ascii="Arial" w:hAnsi="Arial" w:cs="Arial"/>
        </w:rPr>
        <w:t xml:space="preserve">Broder, G. (2003). </w:t>
      </w:r>
      <w:r>
        <w:rPr>
          <w:rFonts w:ascii="Arial" w:hAnsi="Arial" w:cs="Arial"/>
          <w:i/>
          <w:iCs/>
        </w:rPr>
        <w:t>Aikuiskoulutuskeskusten opettajien näkemyksiä lvi-tekniikan simulaat</w:t>
      </w:r>
      <w:r>
        <w:rPr>
          <w:rFonts w:ascii="Arial" w:hAnsi="Arial" w:cs="Arial"/>
          <w:i/>
          <w:iCs/>
        </w:rPr>
        <w:t>i</w:t>
      </w:r>
      <w:r>
        <w:rPr>
          <w:rFonts w:ascii="Arial" w:hAnsi="Arial" w:cs="Arial"/>
          <w:i/>
          <w:iCs/>
        </w:rPr>
        <w:t>oista</w:t>
      </w:r>
      <w:r>
        <w:rPr>
          <w:rFonts w:ascii="Arial" w:hAnsi="Arial" w:cs="Arial"/>
        </w:rPr>
        <w:t xml:space="preserve">. Helsinki: Helsingin yliopisto. </w:t>
      </w:r>
    </w:p>
    <w:p w:rsidR="003D518B" w:rsidRDefault="00A50367" w:rsidP="009776BB">
      <w:pPr>
        <w:jc w:val="both"/>
      </w:pPr>
      <w:r>
        <w:fldChar w:fldCharType="end"/>
      </w:r>
      <w:hyperlink r:id="rId26" w:history="1">
        <w:r w:rsidR="00171012" w:rsidRPr="00BC043B">
          <w:rPr>
            <w:rStyle w:val="Hyperlinkki"/>
          </w:rPr>
          <w:t>http://www.minedu.fi/OPM/Koulutus/ammatillinen_koulutus/?lang=fi</w:t>
        </w:r>
      </w:hyperlink>
      <w:r w:rsidR="00171012">
        <w:t xml:space="preserve"> 27.05.2010</w:t>
      </w:r>
    </w:p>
    <w:p w:rsidR="003A0CA1" w:rsidRDefault="00A50367" w:rsidP="009776BB">
      <w:pPr>
        <w:jc w:val="both"/>
        <w:rPr>
          <w:szCs w:val="24"/>
        </w:rPr>
      </w:pPr>
      <w:hyperlink r:id="rId27" w:history="1">
        <w:r w:rsidR="003A0CA1" w:rsidRPr="003A0CA1">
          <w:rPr>
            <w:rStyle w:val="Hyperlinkki"/>
            <w:szCs w:val="24"/>
          </w:rPr>
          <w:t>http://www.oph.fi/download/124260_Talotekniikka.pdf</w:t>
        </w:r>
      </w:hyperlink>
      <w:r w:rsidR="003A0CA1">
        <w:rPr>
          <w:szCs w:val="24"/>
        </w:rPr>
        <w:t>, 27.05.2010</w:t>
      </w:r>
    </w:p>
    <w:p w:rsidR="00956A99" w:rsidRPr="003A0CA1" w:rsidRDefault="00956A99" w:rsidP="00956A99">
      <w:pPr>
        <w:ind w:left="567" w:hanging="567"/>
        <w:jc w:val="both"/>
        <w:rPr>
          <w:szCs w:val="24"/>
        </w:rPr>
      </w:pPr>
      <w:r>
        <w:t>(</w:t>
      </w:r>
      <w:hyperlink r:id="rId28" w:history="1">
        <w:r w:rsidRPr="00BC043B">
          <w:rPr>
            <w:rStyle w:val="Hyperlinkki"/>
          </w:rPr>
          <w:t>http://www.minedu.fi/export/sites/default/OPM/Julkaisut/2008/liitteet/opm09.pdf?lang=fi</w:t>
        </w:r>
      </w:hyperlink>
      <w:r>
        <w:t>, 27.05.2010).</w:t>
      </w:r>
    </w:p>
    <w:sectPr w:rsidR="00956A99" w:rsidRPr="003A0CA1" w:rsidSect="000D226D">
      <w:headerReference w:type="default" r:id="rId29"/>
      <w:pgSz w:w="11907" w:h="16840"/>
      <w:pgMar w:top="1701" w:right="851" w:bottom="1134" w:left="1418" w:header="709" w:footer="709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215" w:rsidRDefault="003A1215" w:rsidP="00C56E57">
      <w:pPr>
        <w:spacing w:line="240" w:lineRule="auto"/>
      </w:pPr>
      <w:r>
        <w:separator/>
      </w:r>
    </w:p>
  </w:endnote>
  <w:endnote w:type="continuationSeparator" w:id="0">
    <w:p w:rsidR="003A1215" w:rsidRDefault="003A1215" w:rsidP="00C56E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215" w:rsidRDefault="003A1215" w:rsidP="00C56E57">
      <w:pPr>
        <w:spacing w:line="240" w:lineRule="auto"/>
      </w:pPr>
      <w:r>
        <w:separator/>
      </w:r>
    </w:p>
  </w:footnote>
  <w:footnote w:type="continuationSeparator" w:id="0">
    <w:p w:rsidR="003A1215" w:rsidRDefault="003A1215" w:rsidP="00C56E5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85547"/>
      <w:docPartObj>
        <w:docPartGallery w:val="Page Numbers (Top of Page)"/>
        <w:docPartUnique/>
      </w:docPartObj>
    </w:sdtPr>
    <w:sdtContent>
      <w:p w:rsidR="006E747D" w:rsidRDefault="00A50367">
        <w:pPr>
          <w:pStyle w:val="Yltunniste"/>
          <w:jc w:val="right"/>
        </w:pPr>
        <w:fldSimple w:instr=" PAGE   \* MERGEFORMAT ">
          <w:r w:rsidR="004A3416">
            <w:rPr>
              <w:noProof/>
            </w:rPr>
            <w:t>9</w:t>
          </w:r>
        </w:fldSimple>
      </w:p>
    </w:sdtContent>
  </w:sdt>
  <w:p w:rsidR="006E747D" w:rsidRDefault="006E747D">
    <w:pPr>
      <w:pStyle w:val="Yltunnis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7026"/>
    <w:multiLevelType w:val="hybridMultilevel"/>
    <w:tmpl w:val="E04C4FB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C6583"/>
    <w:multiLevelType w:val="multilevel"/>
    <w:tmpl w:val="040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10F1DB6"/>
    <w:multiLevelType w:val="multilevel"/>
    <w:tmpl w:val="2DF68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146ABA"/>
    <w:multiLevelType w:val="hybridMultilevel"/>
    <w:tmpl w:val="627A5838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autoHyphenation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CB08BF"/>
    <w:rsid w:val="000011B5"/>
    <w:rsid w:val="00001A6D"/>
    <w:rsid w:val="000742F2"/>
    <w:rsid w:val="000B3C8B"/>
    <w:rsid w:val="000C3E7B"/>
    <w:rsid w:val="000C68B2"/>
    <w:rsid w:val="000D226D"/>
    <w:rsid w:val="0012685C"/>
    <w:rsid w:val="001567DF"/>
    <w:rsid w:val="00171012"/>
    <w:rsid w:val="001A09D5"/>
    <w:rsid w:val="001C0189"/>
    <w:rsid w:val="001C19CD"/>
    <w:rsid w:val="001F4524"/>
    <w:rsid w:val="002065C5"/>
    <w:rsid w:val="002212F3"/>
    <w:rsid w:val="00251C18"/>
    <w:rsid w:val="002A01A6"/>
    <w:rsid w:val="002B280E"/>
    <w:rsid w:val="002B5162"/>
    <w:rsid w:val="00300CDC"/>
    <w:rsid w:val="00302846"/>
    <w:rsid w:val="00307BB9"/>
    <w:rsid w:val="00314E9F"/>
    <w:rsid w:val="00334ABD"/>
    <w:rsid w:val="00355B04"/>
    <w:rsid w:val="00360649"/>
    <w:rsid w:val="00386D2F"/>
    <w:rsid w:val="003A0CA1"/>
    <w:rsid w:val="003A1215"/>
    <w:rsid w:val="003D518B"/>
    <w:rsid w:val="00414EC5"/>
    <w:rsid w:val="00437F08"/>
    <w:rsid w:val="004428D1"/>
    <w:rsid w:val="00451429"/>
    <w:rsid w:val="00473344"/>
    <w:rsid w:val="00474A32"/>
    <w:rsid w:val="00477047"/>
    <w:rsid w:val="00484081"/>
    <w:rsid w:val="004A3416"/>
    <w:rsid w:val="004D086E"/>
    <w:rsid w:val="00502A37"/>
    <w:rsid w:val="0053074C"/>
    <w:rsid w:val="00543ECD"/>
    <w:rsid w:val="005B14AF"/>
    <w:rsid w:val="006173BC"/>
    <w:rsid w:val="006827C5"/>
    <w:rsid w:val="006E747D"/>
    <w:rsid w:val="007475CF"/>
    <w:rsid w:val="00760635"/>
    <w:rsid w:val="0076768F"/>
    <w:rsid w:val="007B1388"/>
    <w:rsid w:val="007B4F7B"/>
    <w:rsid w:val="007C313E"/>
    <w:rsid w:val="008127A6"/>
    <w:rsid w:val="0081521D"/>
    <w:rsid w:val="00846FED"/>
    <w:rsid w:val="008820DC"/>
    <w:rsid w:val="008B6916"/>
    <w:rsid w:val="008D11EA"/>
    <w:rsid w:val="008E06C9"/>
    <w:rsid w:val="0091174D"/>
    <w:rsid w:val="009228A7"/>
    <w:rsid w:val="0095458D"/>
    <w:rsid w:val="00956A99"/>
    <w:rsid w:val="009662CA"/>
    <w:rsid w:val="009776BB"/>
    <w:rsid w:val="00994C08"/>
    <w:rsid w:val="009953BA"/>
    <w:rsid w:val="00A334F4"/>
    <w:rsid w:val="00A50367"/>
    <w:rsid w:val="00AA1B99"/>
    <w:rsid w:val="00AE711C"/>
    <w:rsid w:val="00B63BA5"/>
    <w:rsid w:val="00B812D9"/>
    <w:rsid w:val="00B83E2C"/>
    <w:rsid w:val="00B919BD"/>
    <w:rsid w:val="00BC550A"/>
    <w:rsid w:val="00C4633A"/>
    <w:rsid w:val="00C56E57"/>
    <w:rsid w:val="00C904CB"/>
    <w:rsid w:val="00CB08BF"/>
    <w:rsid w:val="00CB4D53"/>
    <w:rsid w:val="00CB7657"/>
    <w:rsid w:val="00CE2976"/>
    <w:rsid w:val="00CE41E2"/>
    <w:rsid w:val="00CF3292"/>
    <w:rsid w:val="00CF3E97"/>
    <w:rsid w:val="00D01CD9"/>
    <w:rsid w:val="00D07C71"/>
    <w:rsid w:val="00D422D4"/>
    <w:rsid w:val="00D52349"/>
    <w:rsid w:val="00D805CF"/>
    <w:rsid w:val="00DF1ECD"/>
    <w:rsid w:val="00E07EC4"/>
    <w:rsid w:val="00E64A77"/>
    <w:rsid w:val="00EA4D54"/>
    <w:rsid w:val="00EB0FE0"/>
    <w:rsid w:val="00ED5925"/>
    <w:rsid w:val="00F43255"/>
    <w:rsid w:val="00F56F5B"/>
    <w:rsid w:val="00F6268B"/>
    <w:rsid w:val="00FA589E"/>
    <w:rsid w:val="00FB4070"/>
    <w:rsid w:val="00FC19F1"/>
    <w:rsid w:val="00FD0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HAnsi"/>
        <w:sz w:val="24"/>
        <w:szCs w:val="22"/>
        <w:u w:val="single"/>
        <w:lang w:val="fi-FI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F43255"/>
    <w:rPr>
      <w:u w:val="none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5B14AF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autoRedefine/>
    <w:uiPriority w:val="9"/>
    <w:unhideWhenUsed/>
    <w:qFormat/>
    <w:rsid w:val="007B1388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1A09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B14AF"/>
    <w:rPr>
      <w:rFonts w:eastAsiaTheme="majorEastAsia" w:cstheme="majorBidi"/>
      <w:b/>
      <w:bCs/>
      <w:sz w:val="28"/>
      <w:szCs w:val="28"/>
      <w:u w:val="none"/>
    </w:rPr>
  </w:style>
  <w:style w:type="character" w:customStyle="1" w:styleId="Otsikko2Char">
    <w:name w:val="Otsikko 2 Char"/>
    <w:basedOn w:val="Kappaleenoletusfontti"/>
    <w:link w:val="Otsikko2"/>
    <w:uiPriority w:val="9"/>
    <w:rsid w:val="007B1388"/>
    <w:rPr>
      <w:rFonts w:eastAsiaTheme="majorEastAsia" w:cstheme="majorBidi"/>
      <w:b/>
      <w:bCs/>
      <w:sz w:val="26"/>
      <w:szCs w:val="26"/>
      <w:u w:val="none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1A09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">
    <w:name w:val="Title"/>
    <w:basedOn w:val="Normaali"/>
    <w:next w:val="Normaali"/>
    <w:link w:val="OtsikkoChar"/>
    <w:uiPriority w:val="10"/>
    <w:qFormat/>
    <w:rsid w:val="001A0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A0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uettelokappale">
    <w:name w:val="List Paragraph"/>
    <w:basedOn w:val="Normaali"/>
    <w:uiPriority w:val="34"/>
    <w:qFormat/>
    <w:rsid w:val="00CB08BF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C56E57"/>
    <w:pPr>
      <w:tabs>
        <w:tab w:val="center" w:pos="4819"/>
        <w:tab w:val="right" w:pos="9638"/>
      </w:tabs>
      <w:spacing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C56E57"/>
    <w:rPr>
      <w:u w:val="none"/>
    </w:rPr>
  </w:style>
  <w:style w:type="paragraph" w:styleId="Alatunniste">
    <w:name w:val="footer"/>
    <w:basedOn w:val="Normaali"/>
    <w:link w:val="AlatunnisteChar"/>
    <w:uiPriority w:val="99"/>
    <w:semiHidden/>
    <w:unhideWhenUsed/>
    <w:rsid w:val="00C56E57"/>
    <w:pPr>
      <w:tabs>
        <w:tab w:val="center" w:pos="4819"/>
        <w:tab w:val="right" w:pos="9638"/>
      </w:tabs>
      <w:spacing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C56E57"/>
    <w:rPr>
      <w:u w:val="none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C56E57"/>
    <w:pPr>
      <w:spacing w:line="276" w:lineRule="auto"/>
      <w:outlineLvl w:val="9"/>
    </w:pPr>
  </w:style>
  <w:style w:type="paragraph" w:styleId="Sisluet1">
    <w:name w:val="toc 1"/>
    <w:basedOn w:val="Normaali"/>
    <w:next w:val="Normaali"/>
    <w:autoRedefine/>
    <w:uiPriority w:val="39"/>
    <w:unhideWhenUsed/>
    <w:rsid w:val="00C56E57"/>
    <w:pPr>
      <w:spacing w:after="100"/>
    </w:pPr>
  </w:style>
  <w:style w:type="paragraph" w:styleId="Sisluet2">
    <w:name w:val="toc 2"/>
    <w:basedOn w:val="Normaali"/>
    <w:next w:val="Normaali"/>
    <w:autoRedefine/>
    <w:uiPriority w:val="39"/>
    <w:unhideWhenUsed/>
    <w:rsid w:val="00C56E57"/>
    <w:pPr>
      <w:spacing w:after="100"/>
      <w:ind w:left="240"/>
    </w:pPr>
  </w:style>
  <w:style w:type="character" w:styleId="Hyperlinkki">
    <w:name w:val="Hyperlink"/>
    <w:basedOn w:val="Kappaleenoletusfontti"/>
    <w:uiPriority w:val="99"/>
    <w:unhideWhenUsed/>
    <w:rsid w:val="00C56E57"/>
    <w:rPr>
      <w:color w:val="0000FF" w:themeColor="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56E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56E57"/>
    <w:rPr>
      <w:rFonts w:ascii="Tahoma" w:hAnsi="Tahoma" w:cs="Tahoma"/>
      <w:sz w:val="16"/>
      <w:szCs w:val="16"/>
      <w:u w:val="none"/>
    </w:rPr>
  </w:style>
  <w:style w:type="paragraph" w:styleId="Eivli">
    <w:name w:val="No Spacing"/>
    <w:link w:val="EivliChar"/>
    <w:uiPriority w:val="1"/>
    <w:qFormat/>
    <w:rsid w:val="00543ECD"/>
    <w:pPr>
      <w:spacing w:line="240" w:lineRule="auto"/>
    </w:pPr>
    <w:rPr>
      <w:rFonts w:asciiTheme="minorHAnsi" w:eastAsiaTheme="minorEastAsia" w:hAnsiTheme="minorHAnsi" w:cstheme="minorBidi"/>
      <w:sz w:val="22"/>
      <w:u w:val="none"/>
    </w:rPr>
  </w:style>
  <w:style w:type="character" w:customStyle="1" w:styleId="EivliChar">
    <w:name w:val="Ei väliä Char"/>
    <w:basedOn w:val="Kappaleenoletusfontti"/>
    <w:link w:val="Eivli"/>
    <w:uiPriority w:val="1"/>
    <w:rsid w:val="00543ECD"/>
    <w:rPr>
      <w:rFonts w:asciiTheme="minorHAnsi" w:eastAsiaTheme="minorEastAsia" w:hAnsiTheme="minorHAnsi" w:cstheme="minorBidi"/>
      <w:sz w:val="22"/>
      <w:u w:val="none"/>
    </w:rPr>
  </w:style>
  <w:style w:type="paragraph" w:styleId="NormaaliWeb">
    <w:name w:val="Normal (Web)"/>
    <w:basedOn w:val="Normaali"/>
    <w:uiPriority w:val="99"/>
    <w:semiHidden/>
    <w:unhideWhenUsed/>
    <w:rsid w:val="00CE41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7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oph.fi/download/124260_Talotekniikka.pdf" TargetMode="External"/><Relationship Id="rId18" Type="http://schemas.openxmlformats.org/officeDocument/2006/relationships/hyperlink" Target="http://www.refworks.com/Refworks/%7E0%7E" TargetMode="External"/><Relationship Id="rId26" Type="http://schemas.openxmlformats.org/officeDocument/2006/relationships/hyperlink" Target="http://www.minedu.fi/OPM/Koulutus/ammatillinen_koulutus/?lang=fi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efworks.com/Refworks/%7E0%7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nedu.fi/export/sites/default/OPM/Julkaisut/2008/liitteet/opm09.pdf?lang=fi" TargetMode="External"/><Relationship Id="rId17" Type="http://schemas.openxmlformats.org/officeDocument/2006/relationships/hyperlink" Target="http://www.refworks.com/Refworks/%7E0%7E" TargetMode="External"/><Relationship Id="rId25" Type="http://schemas.openxmlformats.org/officeDocument/2006/relationships/hyperlink" Target="http://www.refworks.com/Refworks/%7E0%7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fworks.com/Refworks/%7E0%7E" TargetMode="External"/><Relationship Id="rId20" Type="http://schemas.openxmlformats.org/officeDocument/2006/relationships/hyperlink" Target="http://www.refworks.com/Refworks/%7E0%7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edu.fi/export/sites/default/OPM/Julkaisut/2008/liitteet/opm09.pdf?lang=fi" TargetMode="External"/><Relationship Id="rId24" Type="http://schemas.openxmlformats.org/officeDocument/2006/relationships/hyperlink" Target="http://www.refworks.com/Refworks/%7E0%7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fworks.com/Refworks/~0~" TargetMode="External"/><Relationship Id="rId23" Type="http://schemas.openxmlformats.org/officeDocument/2006/relationships/hyperlink" Target="http://www.refworks.com/Refworks/%7E0%7E" TargetMode="External"/><Relationship Id="rId28" Type="http://schemas.openxmlformats.org/officeDocument/2006/relationships/hyperlink" Target="http://www.minedu.fi/export/sites/default/OPM/Julkaisut/2008/liitteet/opm09.pdf?lang=fi" TargetMode="External"/><Relationship Id="rId10" Type="http://schemas.openxmlformats.org/officeDocument/2006/relationships/hyperlink" Target="http://www.minedu.fi/OPM/Koulutus/ammatillinen_koulutus/?lang=fi" TargetMode="External"/><Relationship Id="rId19" Type="http://schemas.openxmlformats.org/officeDocument/2006/relationships/hyperlink" Target="http://www.refworks.com/Refworks/%7E0%7E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oph.fi/download/124260_Talotekniikka.pdf" TargetMode="External"/><Relationship Id="rId14" Type="http://schemas.openxmlformats.org/officeDocument/2006/relationships/hyperlink" Target="http://www.oph.fi/download/124260_Talotekniikka.pdf" TargetMode="External"/><Relationship Id="rId22" Type="http://schemas.openxmlformats.org/officeDocument/2006/relationships/hyperlink" Target="http://www.refworks.com/Refworks/%7E0%7E" TargetMode="External"/><Relationship Id="rId27" Type="http://schemas.openxmlformats.org/officeDocument/2006/relationships/hyperlink" Target="http://www.oph.fi/download/124260_Talotekniikka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19FF6-F6D5-4FAC-986C-16496E28B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1748</Words>
  <Characters>14162</Characters>
  <Application>Microsoft Office Word</Application>
  <DocSecurity>0</DocSecurity>
  <Lines>118</Lines>
  <Paragraphs>31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-</vt:lpstr>
    </vt:vector>
  </TitlesOfParts>
  <Company/>
  <LinksUpToDate>false</LinksUpToDate>
  <CharactersWithSpaces>15879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Heikki Rantamaki</dc:creator>
  <cp:keywords/>
  <dc:description/>
  <cp:lastModifiedBy>Heikki Rantamaki</cp:lastModifiedBy>
  <cp:revision>2</cp:revision>
  <dcterms:created xsi:type="dcterms:W3CDTF">2010-05-31T05:50:00Z</dcterms:created>
  <dcterms:modified xsi:type="dcterms:W3CDTF">2010-05-31T05:50:00Z</dcterms:modified>
</cp:coreProperties>
</file>